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E9D" w:rsidRPr="00E86E9D" w:rsidRDefault="00E86E9D" w:rsidP="00E86E9D">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E86E9D" w:rsidRPr="00E86E9D" w:rsidRDefault="00E86E9D" w:rsidP="00E86E9D">
      <w:pPr>
        <w:widowControl w:val="0"/>
        <w:spacing w:after="0" w:line="240" w:lineRule="auto"/>
        <w:jc w:val="center"/>
        <w:outlineLvl w:val="0"/>
        <w:rPr>
          <w:rFonts w:eastAsia="Times New Roman"/>
          <w:b/>
          <w:caps/>
          <w:snapToGrid w:val="0"/>
          <w:szCs w:val="24"/>
          <w:lang w:val="en-US" w:eastAsia="en-US"/>
        </w:rPr>
      </w:pPr>
    </w:p>
    <w:p w:rsidR="00E86E9D" w:rsidRPr="00E86E9D" w:rsidRDefault="00E86E9D" w:rsidP="00E86E9D">
      <w:pPr>
        <w:widowControl w:val="0"/>
        <w:spacing w:after="0" w:line="240" w:lineRule="auto"/>
        <w:jc w:val="center"/>
        <w:outlineLvl w:val="0"/>
        <w:rPr>
          <w:rFonts w:eastAsia="Times New Roman"/>
          <w:b/>
          <w:caps/>
          <w:snapToGrid w:val="0"/>
          <w:sz w:val="28"/>
          <w:szCs w:val="24"/>
          <w:lang w:val="en-US" w:eastAsia="en-US"/>
        </w:rPr>
      </w:pPr>
      <w:r w:rsidRPr="00E86E9D">
        <w:rPr>
          <w:rFonts w:eastAsia="Times New Roman"/>
          <w:b/>
          <w:caps/>
          <w:snapToGrid w:val="0"/>
          <w:sz w:val="28"/>
          <w:szCs w:val="24"/>
          <w:lang w:val="en-US" w:eastAsia="en-US"/>
        </w:rPr>
        <w:t>A Seismic Isolation System with High Safety Margin</w:t>
      </w:r>
      <w:r w:rsidRPr="00E86E9D">
        <w:rPr>
          <w:rFonts w:eastAsia="Times New Roman"/>
          <w:b/>
          <w:caps/>
          <w:snapToGrid w:val="0"/>
          <w:sz w:val="28"/>
          <w:szCs w:val="24"/>
          <w:lang w:val="en-US" w:eastAsia="en-US"/>
        </w:rPr>
        <w:br/>
        <w:t>in Earthquakes Exceeding Design Level</w:t>
      </w:r>
    </w:p>
    <w:p w:rsidR="00E86E9D" w:rsidRPr="00E86E9D" w:rsidRDefault="00E86E9D" w:rsidP="00E86E9D">
      <w:pPr>
        <w:widowControl w:val="0"/>
        <w:suppressAutoHyphens/>
        <w:spacing w:after="0" w:line="240" w:lineRule="auto"/>
        <w:jc w:val="both"/>
        <w:rPr>
          <w:rFonts w:eastAsia="Times New Roman"/>
          <w:snapToGrid w:val="0"/>
          <w:szCs w:val="24"/>
          <w:lang w:val="en-US" w:eastAsia="en-US"/>
        </w:rPr>
      </w:pPr>
    </w:p>
    <w:p w:rsidR="00E86E9D" w:rsidRPr="00E86E9D" w:rsidRDefault="00E86E9D" w:rsidP="00E86E9D">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E86E9D">
        <w:rPr>
          <w:rFonts w:eastAsia="Times New Roman"/>
          <w:b/>
          <w:snapToGrid w:val="0"/>
          <w:color w:val="333333"/>
          <w:sz w:val="28"/>
          <w:szCs w:val="28"/>
          <w:shd w:val="clear" w:color="auto" w:fill="FFFFFF"/>
          <w:lang w:val="en-US" w:eastAsia="en-US"/>
        </w:rPr>
        <w:t xml:space="preserve">DOI </w:t>
      </w:r>
      <w:r w:rsidR="00DA2C69">
        <w:rPr>
          <w:rFonts w:eastAsia="Times New Roman"/>
          <w:b/>
          <w:snapToGrid w:val="0"/>
          <w:color w:val="333333"/>
          <w:sz w:val="28"/>
          <w:szCs w:val="28"/>
          <w:shd w:val="clear" w:color="auto" w:fill="FFFFFF"/>
          <w:lang w:val="en-US" w:eastAsia="en-US"/>
        </w:rPr>
        <w:t>10.37153</w:t>
      </w:r>
      <w:r w:rsidRPr="00E86E9D">
        <w:rPr>
          <w:rFonts w:eastAsia="Times New Roman"/>
          <w:b/>
          <w:snapToGrid w:val="0"/>
          <w:color w:val="333333"/>
          <w:sz w:val="28"/>
          <w:szCs w:val="28"/>
          <w:shd w:val="clear" w:color="auto" w:fill="FFFFFF"/>
          <w:lang w:val="en-US" w:eastAsia="en-US"/>
        </w:rPr>
        <w:t>/2686-7974-2019-16-301-313</w:t>
      </w:r>
    </w:p>
    <w:p w:rsidR="00E86E9D" w:rsidRPr="00E86E9D" w:rsidRDefault="00E86E9D" w:rsidP="00E86E9D">
      <w:pPr>
        <w:widowControl w:val="0"/>
        <w:suppressAutoHyphens/>
        <w:spacing w:after="0" w:line="240" w:lineRule="auto"/>
        <w:jc w:val="both"/>
        <w:rPr>
          <w:rFonts w:eastAsia="Times New Roman"/>
          <w:snapToGrid w:val="0"/>
          <w:szCs w:val="24"/>
          <w:lang w:val="en-US" w:eastAsia="en-US"/>
        </w:rPr>
      </w:pPr>
    </w:p>
    <w:p w:rsidR="00E86E9D" w:rsidRPr="00E86E9D" w:rsidRDefault="00E86E9D" w:rsidP="00E86E9D">
      <w:pPr>
        <w:widowControl w:val="0"/>
        <w:suppressAutoHyphens/>
        <w:spacing w:after="0" w:line="240" w:lineRule="auto"/>
        <w:jc w:val="both"/>
        <w:rPr>
          <w:rFonts w:eastAsia="Times New Roman"/>
          <w:snapToGrid w:val="0"/>
          <w:szCs w:val="24"/>
          <w:lang w:val="en-US" w:eastAsia="en-US"/>
        </w:rPr>
      </w:pPr>
    </w:p>
    <w:p w:rsidR="00E86E9D" w:rsidRPr="00E86E9D" w:rsidRDefault="00E86E9D" w:rsidP="00E86E9D">
      <w:pPr>
        <w:widowControl w:val="0"/>
        <w:tabs>
          <w:tab w:val="left" w:pos="0"/>
        </w:tabs>
        <w:suppressAutoHyphens/>
        <w:spacing w:after="0" w:line="240" w:lineRule="auto"/>
        <w:jc w:val="center"/>
        <w:rPr>
          <w:rFonts w:eastAsia="Times New Roman"/>
          <w:szCs w:val="24"/>
          <w:lang w:val="en-US" w:eastAsia="en-US"/>
        </w:rPr>
      </w:pPr>
      <w:r w:rsidRPr="00E86E9D">
        <w:rPr>
          <w:rFonts w:eastAsia="Times New Roman"/>
          <w:szCs w:val="24"/>
          <w:lang w:val="en-US" w:eastAsia="en-US"/>
        </w:rPr>
        <w:t>Hiroki HAMAGUCHI</w:t>
      </w:r>
      <w:r w:rsidRPr="00E86E9D">
        <w:rPr>
          <w:rFonts w:eastAsia="Times New Roman"/>
          <w:szCs w:val="24"/>
          <w:vertAlign w:val="superscript"/>
          <w:lang w:val="en-US" w:eastAsia="en-US"/>
        </w:rPr>
        <w:footnoteReference w:id="1"/>
      </w:r>
      <w:r w:rsidRPr="00E86E9D">
        <w:rPr>
          <w:rFonts w:eastAsia="Times New Roman"/>
          <w:szCs w:val="24"/>
          <w:lang w:val="en-US" w:eastAsia="en-US"/>
        </w:rPr>
        <w:t>, Shunji YAMAMOTO</w:t>
      </w:r>
      <w:r w:rsidRPr="00E86E9D">
        <w:rPr>
          <w:rFonts w:eastAsia="Times New Roman"/>
          <w:szCs w:val="24"/>
          <w:vertAlign w:val="superscript"/>
          <w:lang w:val="en-US" w:eastAsia="en-US"/>
        </w:rPr>
        <w:footnoteReference w:id="2"/>
      </w:r>
      <w:r w:rsidRPr="00E86E9D">
        <w:rPr>
          <w:rFonts w:eastAsia="Times New Roman"/>
          <w:szCs w:val="24"/>
          <w:lang w:val="en-US" w:eastAsia="en-US"/>
        </w:rPr>
        <w:t>, Tomotaka WAKE</w:t>
      </w:r>
      <w:r w:rsidRPr="00E86E9D">
        <w:rPr>
          <w:rFonts w:eastAsia="Times New Roman"/>
          <w:szCs w:val="24"/>
          <w:vertAlign w:val="superscript"/>
          <w:lang w:val="en-US" w:eastAsia="en-US"/>
        </w:rPr>
        <w:footnoteReference w:id="3"/>
      </w:r>
      <w:r w:rsidRPr="00E86E9D">
        <w:rPr>
          <w:rFonts w:eastAsia="Times New Roman"/>
          <w:szCs w:val="24"/>
          <w:lang w:val="en-US" w:eastAsia="en-US"/>
        </w:rPr>
        <w:t>, Masaru KIKUCHI</w:t>
      </w:r>
      <w:r w:rsidRPr="00E86E9D">
        <w:rPr>
          <w:rFonts w:eastAsia="Times New Roman"/>
          <w:szCs w:val="24"/>
          <w:vertAlign w:val="superscript"/>
          <w:lang w:val="en-US" w:eastAsia="en-US"/>
        </w:rPr>
        <w:t>4</w:t>
      </w:r>
    </w:p>
    <w:p w:rsidR="00E86E9D" w:rsidRPr="00E86E9D" w:rsidRDefault="00E86E9D" w:rsidP="00E86E9D">
      <w:pPr>
        <w:widowControl w:val="0"/>
        <w:spacing w:after="0" w:line="240" w:lineRule="auto"/>
        <w:jc w:val="both"/>
        <w:rPr>
          <w:rFonts w:eastAsia="Times New Roman"/>
          <w:szCs w:val="24"/>
          <w:lang w:val="en-US" w:eastAsia="en-US"/>
        </w:rPr>
      </w:pPr>
    </w:p>
    <w:p w:rsidR="00E86E9D" w:rsidRPr="00E86E9D" w:rsidRDefault="00E86E9D" w:rsidP="00E86E9D">
      <w:pPr>
        <w:widowControl w:val="0"/>
        <w:spacing w:after="0" w:line="240" w:lineRule="auto"/>
        <w:jc w:val="both"/>
        <w:rPr>
          <w:rFonts w:eastAsia="Times New Roman"/>
          <w:szCs w:val="24"/>
          <w:lang w:val="en-US" w:eastAsia="en-US"/>
        </w:rPr>
      </w:pPr>
    </w:p>
    <w:p w:rsidR="00E86E9D" w:rsidRPr="00E86E9D" w:rsidRDefault="00E86E9D" w:rsidP="00E86E9D">
      <w:pPr>
        <w:widowControl w:val="0"/>
        <w:spacing w:after="0" w:line="240" w:lineRule="auto"/>
        <w:jc w:val="center"/>
        <w:outlineLvl w:val="0"/>
        <w:rPr>
          <w:rFonts w:eastAsia="Times New Roman"/>
          <w:b/>
          <w:caps/>
          <w:kern w:val="28"/>
          <w:szCs w:val="24"/>
          <w:lang w:val="en-US" w:eastAsia="en-US"/>
        </w:rPr>
      </w:pPr>
      <w:r w:rsidRPr="00E86E9D">
        <w:rPr>
          <w:rFonts w:eastAsia="Times New Roman"/>
          <w:b/>
          <w:caps/>
          <w:kern w:val="28"/>
          <w:szCs w:val="24"/>
          <w:lang w:val="en-US" w:eastAsia="en-US"/>
        </w:rPr>
        <w:t>ABSTRACT</w:t>
      </w:r>
    </w:p>
    <w:p w:rsidR="00E86E9D" w:rsidRPr="00E86E9D" w:rsidRDefault="00E86E9D" w:rsidP="00E86E9D">
      <w:pPr>
        <w:widowControl w:val="0"/>
        <w:suppressAutoHyphens/>
        <w:spacing w:after="0" w:line="240" w:lineRule="auto"/>
        <w:jc w:val="both"/>
        <w:rPr>
          <w:rFonts w:eastAsia="Times New Roman"/>
          <w:sz w:val="20"/>
          <w:szCs w:val="24"/>
          <w:lang w:val="en-US" w:eastAsia="en-US"/>
        </w:rPr>
      </w:pPr>
    </w:p>
    <w:p w:rsidR="00E86E9D" w:rsidRPr="00E86E9D" w:rsidRDefault="00E86E9D" w:rsidP="00E86E9D">
      <w:pPr>
        <w:widowControl w:val="0"/>
        <w:suppressAutoHyphens/>
        <w:spacing w:after="0" w:line="240" w:lineRule="auto"/>
        <w:jc w:val="both"/>
        <w:rPr>
          <w:rFonts w:eastAsia="Times New Roman"/>
          <w:sz w:val="20"/>
          <w:szCs w:val="24"/>
          <w:lang w:val="en-US" w:eastAsia="en-US"/>
        </w:rPr>
      </w:pPr>
      <w:r w:rsidRPr="00E86E9D">
        <w:rPr>
          <w:rFonts w:eastAsia="Times New Roman"/>
          <w:sz w:val="20"/>
          <w:szCs w:val="24"/>
          <w:lang w:val="en-US" w:eastAsia="en-US"/>
        </w:rPr>
        <w:t>The authors have developed a new bearing called Quake-Thru Bearing (QTB) which consists of a conventional lead rubber bearing (LRB) and a newly developed slider bearing in series. Friction coefficient of the slider bearing component is optimally provided to start to slide just before the LRB component exhibits a hardening behavior with the shear strain of approximately 250%. The bearing behaves as a conventional LRB which is just friction connected to the building structure at either of the upper or the lower end when subjected to design level earthquakes or smaller. In contrast, the sliding behavior prevents the LRB component from hardening behavior and shear break in earthquakes exceeding the design level. Hence, supporting a superstructure only by the proposed bearings will enable the whole SI building to protect from any structural damage regardless of the input ground motion level. In this report, an outline of the bearing and a seismic isolation system applying the proposed bearings, research and development process of the proposed bearing, and the design overview of the first building applying the proposed bearings, are briefly mentioned, respectively.</w:t>
      </w:r>
    </w:p>
    <w:p w:rsidR="00E86E9D" w:rsidRPr="00E86E9D" w:rsidRDefault="00E86E9D" w:rsidP="00E86E9D">
      <w:pPr>
        <w:widowControl w:val="0"/>
        <w:suppressAutoHyphens/>
        <w:spacing w:after="0" w:line="240" w:lineRule="auto"/>
        <w:jc w:val="both"/>
        <w:rPr>
          <w:rFonts w:eastAsia="Times New Roman"/>
          <w:sz w:val="20"/>
          <w:szCs w:val="24"/>
          <w:lang w:val="en-US" w:eastAsia="en-US"/>
        </w:rPr>
      </w:pPr>
    </w:p>
    <w:p w:rsidR="00E86E9D" w:rsidRPr="00E86E9D" w:rsidRDefault="00E86E9D" w:rsidP="00E86E9D">
      <w:pPr>
        <w:widowControl w:val="0"/>
        <w:suppressAutoHyphens/>
        <w:spacing w:after="0" w:line="240" w:lineRule="auto"/>
        <w:jc w:val="both"/>
        <w:rPr>
          <w:rFonts w:eastAsia="Times New Roman"/>
          <w:i/>
          <w:sz w:val="20"/>
          <w:szCs w:val="24"/>
          <w:lang w:val="en-US" w:eastAsia="en-US"/>
        </w:rPr>
      </w:pPr>
      <w:r w:rsidRPr="00E86E9D">
        <w:rPr>
          <w:rFonts w:eastAsia="Times New Roman"/>
          <w:i/>
          <w:sz w:val="20"/>
          <w:szCs w:val="24"/>
          <w:lang w:val="en-US" w:eastAsia="en-US"/>
        </w:rPr>
        <w:t>Keywords: Seismic isolation, rubber bearing, slider bearing, friction coefficient, extreme earthquake</w:t>
      </w:r>
    </w:p>
    <w:p w:rsidR="00E86E9D" w:rsidRPr="00E86E9D" w:rsidRDefault="00E86E9D" w:rsidP="00E86E9D">
      <w:pPr>
        <w:widowControl w:val="0"/>
        <w:spacing w:after="0" w:line="240" w:lineRule="auto"/>
        <w:jc w:val="both"/>
        <w:rPr>
          <w:rFonts w:eastAsia="Times New Roman"/>
          <w:szCs w:val="24"/>
          <w:lang w:val="en-US" w:eastAsia="en-US"/>
        </w:rPr>
      </w:pPr>
    </w:p>
    <w:p w:rsidR="00E86E9D" w:rsidRPr="00E86E9D" w:rsidRDefault="00E86E9D" w:rsidP="00E86E9D">
      <w:pPr>
        <w:widowControl w:val="0"/>
        <w:spacing w:after="0" w:line="240" w:lineRule="auto"/>
        <w:jc w:val="both"/>
        <w:rPr>
          <w:rFonts w:eastAsia="Times New Roman"/>
          <w:szCs w:val="24"/>
          <w:lang w:val="en-US" w:eastAsia="en-US"/>
        </w:rPr>
      </w:pPr>
    </w:p>
    <w:p w:rsidR="00E86E9D" w:rsidRPr="00E86E9D" w:rsidRDefault="00E86E9D" w:rsidP="00E86E9D">
      <w:pPr>
        <w:keepNext/>
        <w:spacing w:after="0" w:line="240" w:lineRule="auto"/>
        <w:jc w:val="both"/>
        <w:outlineLvl w:val="0"/>
        <w:rPr>
          <w:rFonts w:eastAsia="Calibri"/>
          <w:b/>
          <w:caps/>
          <w:szCs w:val="24"/>
          <w:lang w:val="en-US" w:eastAsia="en-US" w:bidi="en-US"/>
        </w:rPr>
      </w:pPr>
      <w:r w:rsidRPr="00E86E9D">
        <w:rPr>
          <w:rFonts w:eastAsia="Calibri"/>
          <w:b/>
          <w:caps/>
          <w:szCs w:val="24"/>
          <w:lang w:val="en-US" w:eastAsia="en-US" w:bidi="en-US"/>
        </w:rPr>
        <w:t xml:space="preserve">1. INTRODUCTION </w:t>
      </w:r>
    </w:p>
    <w:p w:rsidR="00E86E9D" w:rsidRPr="00E86E9D" w:rsidRDefault="00E86E9D" w:rsidP="00E86E9D">
      <w:pPr>
        <w:widowControl w:val="0"/>
        <w:spacing w:after="0" w:line="240" w:lineRule="auto"/>
        <w:jc w:val="both"/>
        <w:rPr>
          <w:rFonts w:eastAsia="Times New Roman"/>
          <w:szCs w:val="24"/>
          <w:lang w:val="en-US" w:eastAsia="en-US"/>
        </w:rPr>
      </w:pPr>
    </w:p>
    <w:p w:rsidR="00E86E9D" w:rsidRPr="00E86E9D" w:rsidRDefault="00E86E9D" w:rsidP="00E86E9D">
      <w:pPr>
        <w:widowControl w:val="0"/>
        <w:spacing w:after="0" w:line="240" w:lineRule="auto"/>
        <w:jc w:val="both"/>
        <w:rPr>
          <w:rFonts w:eastAsia="Times New Roman"/>
          <w:szCs w:val="24"/>
          <w:lang w:val="en-US" w:eastAsia="en-US"/>
        </w:rPr>
      </w:pPr>
      <w:r w:rsidRPr="00E86E9D">
        <w:rPr>
          <w:rFonts w:eastAsia="Times New Roman"/>
          <w:bCs/>
          <w:szCs w:val="24"/>
          <w:lang w:val="en-US" w:eastAsia="en-US"/>
        </w:rPr>
        <w:t xml:space="preserve">Great earthquakes exceeding the building design level have frequently impacted Japan over the last several decades. Consequently, the fear of unexpected events in seismically isolated (SI) buildings has risen. For instance, a record-breaking displacement of approximately 460 mm (0-peak) was observed at an isolation </w:t>
      </w:r>
      <w:r w:rsidRPr="00E86E9D">
        <w:rPr>
          <w:rFonts w:eastAsia="Times New Roman" w:hint="eastAsia"/>
          <w:bCs/>
          <w:szCs w:val="24"/>
          <w:lang w:val="en-US" w:eastAsia="en-US"/>
        </w:rPr>
        <w:t>interface</w:t>
      </w:r>
      <w:r w:rsidRPr="00E86E9D">
        <w:rPr>
          <w:rFonts w:eastAsia="Times New Roman"/>
          <w:bCs/>
          <w:szCs w:val="24"/>
          <w:lang w:val="en-US" w:eastAsia="en-US"/>
        </w:rPr>
        <w:t xml:space="preserve"> of an SI building in 2016</w:t>
      </w:r>
      <w:r w:rsidRPr="00E86E9D">
        <w:rPr>
          <w:rFonts w:eastAsia="Times New Roman"/>
          <w:szCs w:val="24"/>
          <w:lang w:val="en-US" w:eastAsia="en-US"/>
        </w:rPr>
        <w:t xml:space="preserve"> (Takayama et al. 2017)</w:t>
      </w:r>
      <w:r w:rsidRPr="00E86E9D">
        <w:rPr>
          <w:rFonts w:eastAsia="Times New Roman"/>
          <w:bCs/>
          <w:szCs w:val="24"/>
          <w:lang w:val="en-US" w:eastAsia="en-US"/>
        </w:rPr>
        <w:t>. The collision of superstructures with moat walls, excessive response of superstructures and damage to isolation devices are expected as major limit events.  Then, w</w:t>
      </w:r>
      <w:r w:rsidRPr="00E86E9D">
        <w:rPr>
          <w:rFonts w:eastAsia="Times New Roman"/>
          <w:szCs w:val="24"/>
          <w:lang w:val="en-US" w:eastAsia="en-US"/>
        </w:rPr>
        <w:t xml:space="preserve">ide variety of measures to these limit events have been developed, such as </w:t>
      </w:r>
      <w:r w:rsidRPr="00E86E9D">
        <w:rPr>
          <w:rFonts w:eastAsia="Times New Roman"/>
          <w:bCs/>
          <w:szCs w:val="24"/>
          <w:lang w:val="en-US" w:eastAsia="en-US"/>
        </w:rPr>
        <w:t>moat wall buffers that aim to mitigate impact and absorb collision energy</w:t>
      </w:r>
      <w:r w:rsidRPr="00E86E9D">
        <w:rPr>
          <w:rFonts w:eastAsia="Times New Roman"/>
          <w:szCs w:val="24"/>
          <w:lang w:val="en-US" w:eastAsia="en-US"/>
        </w:rPr>
        <w:t xml:space="preserve"> (Kumagai et al. 2015), </w:t>
      </w:r>
      <w:r w:rsidRPr="00E86E9D">
        <w:rPr>
          <w:rFonts w:eastAsia="Times New Roman"/>
          <w:bCs/>
          <w:szCs w:val="24"/>
          <w:lang w:val="en-US" w:eastAsia="en-US"/>
        </w:rPr>
        <w:t>hardening systems such as oil dampers with variable damping factor that assist in preventing excessive deformation at isolation interfaces</w:t>
      </w:r>
      <w:r w:rsidRPr="00E86E9D">
        <w:rPr>
          <w:rFonts w:eastAsia="Times New Roman"/>
          <w:szCs w:val="24"/>
          <w:lang w:val="en-US" w:eastAsia="en-US"/>
        </w:rPr>
        <w:t xml:space="preserve"> (Maseki et al. 2015), and </w:t>
      </w:r>
      <w:r w:rsidRPr="00E86E9D">
        <w:rPr>
          <w:rFonts w:eastAsia="Times New Roman"/>
          <w:bCs/>
          <w:szCs w:val="24"/>
          <w:lang w:val="en-US" w:eastAsia="en-US"/>
        </w:rPr>
        <w:t>the use of more deformable isolators such as a rubber bearing with the largest reported diameter with the goal facilitating a sufficient horizontal deformation limit</w:t>
      </w:r>
      <w:r w:rsidRPr="00E86E9D">
        <w:rPr>
          <w:rFonts w:eastAsia="Times New Roman"/>
          <w:szCs w:val="24"/>
          <w:lang w:val="en-US" w:eastAsia="en-US"/>
        </w:rPr>
        <w:t xml:space="preserve"> (Akutsu et al. 2015). </w:t>
      </w:r>
      <w:r w:rsidRPr="00E86E9D">
        <w:rPr>
          <w:rFonts w:eastAsia="Times New Roman"/>
          <w:bCs/>
          <w:szCs w:val="24"/>
          <w:lang w:val="en-US" w:eastAsia="en-US"/>
        </w:rPr>
        <w:t>However, it is difficult for any of these technologies to protect SI buildings from all of the aforementioned three limit events.</w:t>
      </w:r>
    </w:p>
    <w:p w:rsidR="00E86E9D" w:rsidRPr="00E86E9D" w:rsidRDefault="00E86E9D" w:rsidP="00E86E9D">
      <w:pPr>
        <w:widowControl w:val="0"/>
        <w:spacing w:after="0" w:line="240" w:lineRule="auto"/>
        <w:jc w:val="both"/>
        <w:rPr>
          <w:rFonts w:eastAsia="Times New Roman"/>
          <w:szCs w:val="24"/>
          <w:lang w:val="en-US" w:eastAsia="en-US"/>
        </w:rPr>
      </w:pPr>
      <w:r w:rsidRPr="00E86E9D">
        <w:rPr>
          <w:rFonts w:eastAsia="Times New Roman"/>
          <w:szCs w:val="24"/>
          <w:lang w:val="en-US" w:eastAsia="en-US"/>
        </w:rPr>
        <w:t>Considering the above, the authors have developed an alternative isolation bearing named Quake-Thru Bearing (QTB) as well as an isolation system that utilizes the proposed bearings. In this report, basic characteristics of QTB obtained from wide variety of loading tests are discussed. Also, an outline of the first building applying QTBs together with conventional slider bearings and oil dampers is introduced.</w:t>
      </w:r>
    </w:p>
    <w:p w:rsidR="00E86E9D" w:rsidRPr="00E86E9D" w:rsidRDefault="00E86E9D" w:rsidP="00E86E9D">
      <w:pPr>
        <w:widowControl w:val="0"/>
        <w:spacing w:after="0" w:line="240" w:lineRule="auto"/>
        <w:jc w:val="both"/>
        <w:rPr>
          <w:rFonts w:eastAsia="Times New Roman"/>
          <w:szCs w:val="24"/>
          <w:lang w:val="en-US" w:eastAsia="en-US"/>
        </w:rPr>
      </w:pPr>
    </w:p>
    <w:p w:rsidR="00E86E9D" w:rsidRPr="00E86E9D" w:rsidRDefault="00E86E9D" w:rsidP="00E86E9D">
      <w:pPr>
        <w:widowControl w:val="0"/>
        <w:spacing w:after="0" w:line="240" w:lineRule="auto"/>
        <w:jc w:val="both"/>
        <w:rPr>
          <w:rFonts w:eastAsia="Times New Roman"/>
          <w:szCs w:val="24"/>
          <w:lang w:val="en-US" w:eastAsia="en-US"/>
        </w:rPr>
      </w:pPr>
    </w:p>
    <w:p w:rsidR="00E86E9D" w:rsidRPr="00E86E9D" w:rsidRDefault="00E86E9D" w:rsidP="00E86E9D">
      <w:pPr>
        <w:keepNext/>
        <w:spacing w:after="0" w:line="240" w:lineRule="auto"/>
        <w:jc w:val="both"/>
        <w:outlineLvl w:val="0"/>
        <w:rPr>
          <w:rFonts w:eastAsia="Calibri"/>
          <w:b/>
          <w:caps/>
          <w:snapToGrid w:val="0"/>
          <w:szCs w:val="24"/>
          <w:lang w:val="en-US" w:eastAsia="en-US" w:bidi="en-US"/>
        </w:rPr>
      </w:pPr>
      <w:r w:rsidRPr="00E86E9D">
        <w:rPr>
          <w:rFonts w:eastAsia="Calibri"/>
          <w:b/>
          <w:caps/>
          <w:snapToGrid w:val="0"/>
          <w:szCs w:val="24"/>
          <w:lang w:val="en-US" w:eastAsia="en-US" w:bidi="en-US"/>
        </w:rPr>
        <w:t>2. Outline of Qtb</w:t>
      </w: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E86E9D" w:rsidP="00E86E9D">
      <w:pPr>
        <w:widowControl w:val="0"/>
        <w:spacing w:after="0" w:line="240" w:lineRule="auto"/>
        <w:jc w:val="both"/>
        <w:rPr>
          <w:rFonts w:eastAsia="Times New Roman"/>
          <w:snapToGrid w:val="0"/>
          <w:szCs w:val="24"/>
          <w:lang w:val="en-US" w:eastAsia="en-US"/>
        </w:rPr>
      </w:pPr>
      <w:r w:rsidRPr="00E86E9D">
        <w:rPr>
          <w:rFonts w:eastAsia="Times New Roman"/>
          <w:snapToGrid w:val="0"/>
          <w:szCs w:val="24"/>
          <w:lang w:val="en-US" w:eastAsia="en-US"/>
        </w:rPr>
        <w:t xml:space="preserve">Figure 1 shows an appearance and Figure 2 shows a mechanism of QTB, respectively. The bearing consists of a conventional lead rubber bearing (LRB) component and a newly developed slider bearing component which functions as a Fail-Safe mechanism in series. By assigning an optimum friction coefficient to the slider bearing component, it starts to slide just before the LRB component exhibits a hardening behavior with a shear strain of approximately 250%. Therefore, it behaves as a normal LRB that is friction-connected to the building structure at either the upper or lower end and bolt-connected to the other end when subjected to design or smaller level earthquakes. In contrast, the sliding behavior prevents the LRB component from exhibiting a hardening behavior and shear break for earthquakes that exceed the design level. Furthermore, superstructures maintain their seismic safety because the response shear factor does not significantly exceed the friction coefficient. Hence, supporting a superstructure using only QTBs will protect the entire SI building from any structural damage regardless of the input ground motion level, provided that a sufficiently wide isolation gap is available. Figure 3 shows a comparison in horizontal property between QTB and a conventional LRB. </w:t>
      </w: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E86E9D" w:rsidP="00E86E9D">
      <w:pPr>
        <w:widowControl w:val="0"/>
        <w:spacing w:after="0" w:line="240" w:lineRule="auto"/>
        <w:jc w:val="center"/>
        <w:rPr>
          <w:rFonts w:eastAsia="Times New Roman"/>
          <w:snapToGrid w:val="0"/>
          <w:szCs w:val="24"/>
          <w:lang w:val="en-US" w:eastAsia="en-US"/>
        </w:rPr>
      </w:pPr>
      <w:r w:rsidRPr="00E86E9D">
        <w:rPr>
          <w:rFonts w:eastAsia="Times New Roman"/>
          <w:noProof/>
          <w:snapToGrid w:val="0"/>
          <w:szCs w:val="24"/>
        </w:rPr>
        <mc:AlternateContent>
          <mc:Choice Requires="wpg">
            <w:drawing>
              <wp:anchor distT="0" distB="0" distL="114300" distR="114300" simplePos="0" relativeHeight="251660288" behindDoc="0" locked="0" layoutInCell="1" allowOverlap="1" wp14:anchorId="1686F550" wp14:editId="527DAE9E">
                <wp:simplePos x="0" y="0"/>
                <wp:positionH relativeFrom="column">
                  <wp:posOffset>1328843</wp:posOffset>
                </wp:positionH>
                <wp:positionV relativeFrom="paragraph">
                  <wp:posOffset>338243</wp:posOffset>
                </wp:positionV>
                <wp:extent cx="2107565" cy="1008218"/>
                <wp:effectExtent l="0" t="0" r="6985" b="1905"/>
                <wp:wrapNone/>
                <wp:docPr id="76" name="グループ化 52"/>
                <wp:cNvGraphicFramePr/>
                <a:graphic xmlns:a="http://schemas.openxmlformats.org/drawingml/2006/main">
                  <a:graphicData uri="http://schemas.microsoft.com/office/word/2010/wordprocessingGroup">
                    <wpg:wgp>
                      <wpg:cNvGrpSpPr/>
                      <wpg:grpSpPr>
                        <a:xfrm>
                          <a:off x="0" y="0"/>
                          <a:ext cx="2107565" cy="1008218"/>
                          <a:chOff x="0" y="0"/>
                          <a:chExt cx="2107565" cy="1008218"/>
                        </a:xfrm>
                      </wpg:grpSpPr>
                      <wps:wsp>
                        <wps:cNvPr id="92" name="テキスト ボックス 44"/>
                        <wps:cNvSpPr txBox="1"/>
                        <wps:spPr>
                          <a:xfrm>
                            <a:off x="228600" y="0"/>
                            <a:ext cx="913521" cy="229284"/>
                          </a:xfrm>
                          <a:prstGeom prst="rect">
                            <a:avLst/>
                          </a:prstGeom>
                          <a:noFill/>
                          <a:ln w="6350">
                            <a:noFill/>
                          </a:ln>
                        </wps:spPr>
                        <wps:txbx>
                          <w:txbxContent>
                            <w:p w:rsidR="00E86E9D" w:rsidRPr="00C83D0B" w:rsidRDefault="00E86E9D" w:rsidP="00E86E9D">
                              <w:pPr>
                                <w:jc w:val="right"/>
                                <w:rPr>
                                  <w:rFonts w:eastAsia="MS Mincho"/>
                                  <w:sz w:val="16"/>
                                  <w:szCs w:val="16"/>
                                  <w:lang w:eastAsia="ja-JP"/>
                                </w:rPr>
                              </w:pPr>
                              <w:r w:rsidRPr="00C83D0B">
                                <w:rPr>
                                  <w:rFonts w:eastAsia="MS Mincho" w:hint="eastAsia"/>
                                  <w:sz w:val="16"/>
                                  <w:szCs w:val="16"/>
                                  <w:lang w:eastAsia="ja-JP"/>
                                </w:rPr>
                                <w:t>L</w:t>
                              </w:r>
                              <w:r w:rsidRPr="00C83D0B">
                                <w:rPr>
                                  <w:rFonts w:eastAsia="MS Mincho"/>
                                  <w:sz w:val="16"/>
                                  <w:szCs w:val="16"/>
                                  <w:lang w:eastAsia="ja-JP"/>
                                </w:rPr>
                                <w:t>RB component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下矢印 45"/>
                        <wps:cNvSpPr/>
                        <wps:spPr>
                          <a:xfrm rot="16200000" flipH="1">
                            <a:off x="1274233" y="-114299"/>
                            <a:ext cx="45719" cy="456565"/>
                          </a:xfrm>
                          <a:prstGeom prst="downArrow">
                            <a:avLst>
                              <a:gd name="adj1" fmla="val 0"/>
                              <a:gd name="adj2" fmla="val 168421"/>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テキスト ボックス 46"/>
                        <wps:cNvSpPr txBox="1"/>
                        <wps:spPr>
                          <a:xfrm>
                            <a:off x="0" y="778934"/>
                            <a:ext cx="1371092" cy="229284"/>
                          </a:xfrm>
                          <a:prstGeom prst="rect">
                            <a:avLst/>
                          </a:prstGeom>
                          <a:noFill/>
                          <a:ln w="6350">
                            <a:noFill/>
                          </a:ln>
                        </wps:spPr>
                        <wps:txbx>
                          <w:txbxContent>
                            <w:p w:rsidR="00E86E9D" w:rsidRPr="00C83D0B" w:rsidRDefault="00E86E9D" w:rsidP="00E86E9D">
                              <w:pPr>
                                <w:jc w:val="right"/>
                                <w:rPr>
                                  <w:rFonts w:eastAsia="MS Mincho"/>
                                  <w:sz w:val="16"/>
                                  <w:szCs w:val="16"/>
                                  <w:lang w:eastAsia="ja-JP"/>
                                </w:rPr>
                              </w:pPr>
                              <w:r w:rsidRPr="00C83D0B">
                                <w:rPr>
                                  <w:rFonts w:eastAsia="MS Mincho"/>
                                  <w:sz w:val="16"/>
                                  <w:szCs w:val="16"/>
                                  <w:lang w:eastAsia="ja-JP"/>
                                </w:rPr>
                                <w:t>Slider bearing component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下矢印 47"/>
                        <wps:cNvSpPr/>
                        <wps:spPr>
                          <a:xfrm rot="10800000" flipH="1">
                            <a:off x="1295400" y="711200"/>
                            <a:ext cx="44640" cy="216000"/>
                          </a:xfrm>
                          <a:prstGeom prst="downArrow">
                            <a:avLst>
                              <a:gd name="adj1" fmla="val 0"/>
                              <a:gd name="adj2" fmla="val 168421"/>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6" name="テキスト ボックス 48"/>
                        <wps:cNvSpPr txBox="1"/>
                        <wps:spPr>
                          <a:xfrm>
                            <a:off x="1651000" y="330200"/>
                            <a:ext cx="456565" cy="229235"/>
                          </a:xfrm>
                          <a:prstGeom prst="rect">
                            <a:avLst/>
                          </a:prstGeom>
                          <a:noFill/>
                          <a:ln w="6350">
                            <a:noFill/>
                          </a:ln>
                        </wps:spPr>
                        <wps:txbx>
                          <w:txbxContent>
                            <w:p w:rsidR="00E86E9D" w:rsidRPr="00C83D0B" w:rsidRDefault="00E86E9D" w:rsidP="00E86E9D">
                              <w:pPr>
                                <w:jc w:val="right"/>
                                <w:rPr>
                                  <w:rFonts w:eastAsia="MS Mincho"/>
                                  <w:color w:val="FFFFFF"/>
                                  <w:sz w:val="16"/>
                                  <w:szCs w:val="16"/>
                                  <w:lang w:eastAsia="ja-JP"/>
                                </w:rPr>
                              </w:pPr>
                              <w:r w:rsidRPr="00C83D0B">
                                <w:rPr>
                                  <w:rFonts w:eastAsia="MS Mincho"/>
                                  <w:color w:val="FFFFFF"/>
                                  <w:sz w:val="16"/>
                                  <w:szCs w:val="16"/>
                                  <w:lang w:eastAsia="ja-JP"/>
                                </w:rPr>
                                <w:t>Slider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7" name="下矢印 49"/>
                        <wps:cNvSpPr/>
                        <wps:spPr>
                          <a:xfrm rot="10800000" flipH="1">
                            <a:off x="2040467" y="355600"/>
                            <a:ext cx="36000" cy="108000"/>
                          </a:xfrm>
                          <a:prstGeom prst="downArrow">
                            <a:avLst>
                              <a:gd name="adj1" fmla="val 0"/>
                              <a:gd name="adj2" fmla="val 168421"/>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8" name="テキスト ボックス 50"/>
                        <wps:cNvSpPr txBox="1"/>
                        <wps:spPr>
                          <a:xfrm>
                            <a:off x="609600" y="279400"/>
                            <a:ext cx="817245" cy="252159"/>
                          </a:xfrm>
                          <a:prstGeom prst="rect">
                            <a:avLst/>
                          </a:prstGeom>
                          <a:noFill/>
                          <a:ln w="6350">
                            <a:noFill/>
                          </a:ln>
                        </wps:spPr>
                        <wps:txbx>
                          <w:txbxContent>
                            <w:p w:rsidR="00E86E9D" w:rsidRPr="00C83D0B" w:rsidRDefault="00E86E9D" w:rsidP="00E86E9D">
                              <w:pPr>
                                <w:jc w:val="right"/>
                                <w:rPr>
                                  <w:rFonts w:eastAsia="MS Mincho"/>
                                  <w:color w:val="FFFFFF"/>
                                  <w:sz w:val="16"/>
                                  <w:szCs w:val="16"/>
                                  <w:lang w:eastAsia="ja-JP"/>
                                </w:rPr>
                              </w:pPr>
                              <w:r w:rsidRPr="00C83D0B">
                                <w:rPr>
                                  <w:rFonts w:eastAsia="MS Mincho"/>
                                  <w:color w:val="FFFFFF"/>
                                  <w:sz w:val="16"/>
                                  <w:szCs w:val="16"/>
                                  <w:lang w:eastAsia="ja-JP"/>
                                </w:rPr>
                                <w:t>Sliding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9" name="下矢印 51"/>
                        <wps:cNvSpPr/>
                        <wps:spPr>
                          <a:xfrm rot="16200000" flipH="1">
                            <a:off x="1358900" y="402167"/>
                            <a:ext cx="36000" cy="108000"/>
                          </a:xfrm>
                          <a:prstGeom prst="downArrow">
                            <a:avLst>
                              <a:gd name="adj1" fmla="val 0"/>
                              <a:gd name="adj2" fmla="val 168421"/>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686F550" id="グループ化 52" o:spid="_x0000_s1026" style="position:absolute;left:0;text-align:left;margin-left:104.65pt;margin-top:26.65pt;width:165.95pt;height:79.4pt;z-index:251660288" coordsize="21075,10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">
                <v:shapetype id="_x0000_t202" coordsize="21600,21600" o:spt="202" path="m,l,21600r21600,l21600,xe">
                  <v:stroke joinstyle="miter"/>
                  <v:path gradientshapeok="t" o:connecttype="rect"/>
                </v:shapetype>
                <v:shape id="テキスト ボックス 44" o:spid="_x0000_s1027" type="#_x0000_t202" style="position:absolute;left:2286;width:9135;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rsidR="00E86E9D" w:rsidRPr="00C83D0B" w:rsidRDefault="00E86E9D" w:rsidP="00E86E9D">
                        <w:pPr>
                          <w:jc w:val="right"/>
                          <w:rPr>
                            <w:rFonts w:eastAsia="MS Mincho"/>
                            <w:sz w:val="16"/>
                            <w:szCs w:val="16"/>
                            <w:lang w:eastAsia="ja-JP"/>
                          </w:rPr>
                        </w:pPr>
                        <w:r w:rsidRPr="00C83D0B">
                          <w:rPr>
                            <w:rFonts w:eastAsia="MS Mincho" w:hint="eastAsia"/>
                            <w:sz w:val="16"/>
                            <w:szCs w:val="16"/>
                            <w:lang w:eastAsia="ja-JP"/>
                          </w:rPr>
                          <w:t>L</w:t>
                        </w:r>
                        <w:r w:rsidRPr="00C83D0B">
                          <w:rPr>
                            <w:rFonts w:eastAsia="MS Mincho"/>
                            <w:sz w:val="16"/>
                            <w:szCs w:val="16"/>
                            <w:lang w:eastAsia="ja-JP"/>
                          </w:rPr>
                          <w:t>RB component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5" o:spid="_x0000_s1028" type="#_x0000_t67" style="position:absolute;left:12742;top:-1143;width:457;height:4565;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" adj="17957,10800" fillcolor="red" strokecolor="red" strokeweight="2pt"/>
                <v:shape id="テキスト ボックス 46" o:spid="_x0000_s1029" type="#_x0000_t202" style="position:absolute;top:7789;width:13710;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rsidR="00E86E9D" w:rsidRPr="00C83D0B" w:rsidRDefault="00E86E9D" w:rsidP="00E86E9D">
                        <w:pPr>
                          <w:jc w:val="right"/>
                          <w:rPr>
                            <w:rFonts w:eastAsia="MS Mincho"/>
                            <w:sz w:val="16"/>
                            <w:szCs w:val="16"/>
                            <w:lang w:eastAsia="ja-JP"/>
                          </w:rPr>
                        </w:pPr>
                        <w:r w:rsidRPr="00C83D0B">
                          <w:rPr>
                            <w:rFonts w:eastAsia="MS Mincho"/>
                            <w:sz w:val="16"/>
                            <w:szCs w:val="16"/>
                            <w:lang w:eastAsia="ja-JP"/>
                          </w:rPr>
                          <w:t>Slider bearing component</w:t>
                        </w:r>
                      </w:p>
                    </w:txbxContent>
                  </v:textbox>
                </v:shape>
                <v:shape id="下矢印 47" o:spid="_x0000_s1030" type="#_x0000_t67" style="position:absolute;left:12954;top:7112;width:446;height:216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" adj="14082,10800" fillcolor="red" strokecolor="red" strokeweight="2pt"/>
                <v:shape id="テキスト ボックス 48" o:spid="_x0000_s1031" type="#_x0000_t202" style="position:absolute;left:16510;top:3302;width:4565;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" filled="f" stroked="f" strokeweight=".5pt">
                  <v:textbox>
                    <w:txbxContent>
                      <w:p w:rsidR="00E86E9D" w:rsidRPr="00C83D0B" w:rsidRDefault="00E86E9D" w:rsidP="00E86E9D">
                        <w:pPr>
                          <w:jc w:val="right"/>
                          <w:rPr>
                            <w:rFonts w:eastAsia="MS Mincho"/>
                            <w:color w:val="FFFFFF"/>
                            <w:sz w:val="16"/>
                            <w:szCs w:val="16"/>
                            <w:lang w:eastAsia="ja-JP"/>
                          </w:rPr>
                        </w:pPr>
                        <w:r w:rsidRPr="00C83D0B">
                          <w:rPr>
                            <w:rFonts w:eastAsia="MS Mincho"/>
                            <w:color w:val="FFFFFF"/>
                            <w:sz w:val="16"/>
                            <w:szCs w:val="16"/>
                            <w:lang w:eastAsia="ja-JP"/>
                          </w:rPr>
                          <w:t>Slider</w:t>
                        </w:r>
                      </w:p>
                    </w:txbxContent>
                  </v:textbox>
                </v:shape>
                <v:shape id="下矢印 49" o:spid="_x0000_s1032" type="#_x0000_t67" style="position:absolute;left:20404;top:3556;width:360;height:108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" adj="9474,10800" fillcolor="red" strokecolor="red" strokeweight="2pt"/>
                <v:shape id="テキスト ボックス 50" o:spid="_x0000_s1033" type="#_x0000_t202" style="position:absolute;left:6096;top:2794;width:8172;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" filled="f" stroked="f" strokeweight=".5pt">
                  <v:textbox>
                    <w:txbxContent>
                      <w:p w:rsidR="00E86E9D" w:rsidRPr="00C83D0B" w:rsidRDefault="00E86E9D" w:rsidP="00E86E9D">
                        <w:pPr>
                          <w:jc w:val="right"/>
                          <w:rPr>
                            <w:rFonts w:eastAsia="MS Mincho"/>
                            <w:color w:val="FFFFFF"/>
                            <w:sz w:val="16"/>
                            <w:szCs w:val="16"/>
                            <w:lang w:eastAsia="ja-JP"/>
                          </w:rPr>
                        </w:pPr>
                        <w:r w:rsidRPr="00C83D0B">
                          <w:rPr>
                            <w:rFonts w:eastAsia="MS Mincho"/>
                            <w:color w:val="FFFFFF"/>
                            <w:sz w:val="16"/>
                            <w:szCs w:val="16"/>
                            <w:lang w:eastAsia="ja-JP"/>
                          </w:rPr>
                          <w:t>Sliding plate</w:t>
                        </w:r>
                      </w:p>
                    </w:txbxContent>
                  </v:textbox>
                </v:shape>
                <v:shape id="下矢印 51" o:spid="_x0000_s1034" type="#_x0000_t67" style="position:absolute;left:13589;top:4021;width:360;height:10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" adj="9474,10800" fillcolor="red" strokecolor="red" strokeweight="2pt"/>
              </v:group>
            </w:pict>
          </mc:Fallback>
        </mc:AlternateContent>
      </w:r>
      <w:r w:rsidRPr="00E86E9D">
        <w:rPr>
          <w:rFonts w:eastAsia="Times New Roman"/>
          <w:noProof/>
          <w:snapToGrid w:val="0"/>
          <w:szCs w:val="24"/>
        </w:rPr>
        <w:drawing>
          <wp:inline distT="0" distB="0" distL="0" distR="0" wp14:anchorId="3AA0B1D9" wp14:editId="41D3B27D">
            <wp:extent cx="2383925" cy="1476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3925" cy="1476000"/>
                    </a:xfrm>
                    <a:prstGeom prst="rect">
                      <a:avLst/>
                    </a:prstGeom>
                    <a:noFill/>
                    <a:ln>
                      <a:noFill/>
                    </a:ln>
                  </pic:spPr>
                </pic:pic>
              </a:graphicData>
            </a:graphic>
          </wp:inline>
        </w:drawing>
      </w:r>
    </w:p>
    <w:p w:rsidR="00E86E9D" w:rsidRPr="00E86E9D" w:rsidRDefault="00E86E9D" w:rsidP="00E86E9D">
      <w:pPr>
        <w:widowControl w:val="0"/>
        <w:spacing w:after="0" w:line="240" w:lineRule="auto"/>
        <w:jc w:val="center"/>
        <w:rPr>
          <w:rFonts w:eastAsia="Times New Roman"/>
          <w:snapToGrid w:val="0"/>
          <w:sz w:val="24"/>
          <w:szCs w:val="24"/>
          <w:lang w:eastAsia="en-US"/>
        </w:rPr>
      </w:pPr>
    </w:p>
    <w:p w:rsidR="00E86E9D" w:rsidRPr="00E86E9D" w:rsidRDefault="00E86E9D" w:rsidP="00E86E9D">
      <w:pPr>
        <w:widowControl w:val="0"/>
        <w:spacing w:after="0" w:line="240" w:lineRule="auto"/>
        <w:jc w:val="center"/>
        <w:rPr>
          <w:rFonts w:eastAsia="Times New Roman"/>
          <w:snapToGrid w:val="0"/>
          <w:sz w:val="20"/>
          <w:szCs w:val="24"/>
          <w:lang w:val="en-US" w:eastAsia="en-US"/>
        </w:rPr>
      </w:pPr>
      <w:r w:rsidRPr="00E86E9D">
        <w:rPr>
          <w:rFonts w:eastAsia="Times New Roman"/>
          <w:snapToGrid w:val="0"/>
          <w:sz w:val="20"/>
          <w:szCs w:val="24"/>
          <w:lang w:val="en-US" w:eastAsia="en-US"/>
        </w:rPr>
        <w:t>Figure 1. Appearance of QTB</w:t>
      </w:r>
    </w:p>
    <w:p w:rsidR="00E86E9D" w:rsidRPr="00E86E9D" w:rsidRDefault="00E86E9D" w:rsidP="00E86E9D">
      <w:pPr>
        <w:widowControl w:val="0"/>
        <w:spacing w:after="0" w:line="240" w:lineRule="auto"/>
        <w:contextualSpacing/>
        <w:mirrorIndents/>
        <w:jc w:val="center"/>
        <w:rPr>
          <w:rFonts w:eastAsia="Times New Roman"/>
          <w:bCs/>
          <w:snapToGrid w:val="0"/>
          <w:color w:val="000000"/>
          <w:sz w:val="24"/>
          <w:szCs w:val="24"/>
          <w:lang w:val="en-US" w:eastAsia="en-US"/>
        </w:rPr>
      </w:pPr>
    </w:p>
    <w:p w:rsidR="00E86E9D" w:rsidRPr="00E86E9D" w:rsidRDefault="00E86E9D" w:rsidP="00E86E9D">
      <w:pPr>
        <w:widowControl w:val="0"/>
        <w:spacing w:after="0" w:line="240" w:lineRule="auto"/>
        <w:jc w:val="center"/>
        <w:rPr>
          <w:rFonts w:eastAsia="Times New Roman"/>
          <w:snapToGrid w:val="0"/>
          <w:lang w:val="en-US" w:eastAsia="en-US"/>
        </w:rPr>
      </w:pPr>
      <w:r w:rsidRPr="00E86E9D">
        <w:rPr>
          <w:rFonts w:eastAsia="Times New Roman"/>
          <w:noProof/>
          <w:snapToGrid w:val="0"/>
          <w:sz w:val="20"/>
          <w:szCs w:val="24"/>
        </w:rPr>
        <w:drawing>
          <wp:inline distT="0" distB="0" distL="0" distR="0" wp14:anchorId="57A8DB98" wp14:editId="03FD43FE">
            <wp:extent cx="5866491" cy="1008000"/>
            <wp:effectExtent l="0" t="0" r="0" b="0"/>
            <wp:docPr id="4"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6491" cy="1008000"/>
                    </a:xfrm>
                    <a:prstGeom prst="rect">
                      <a:avLst/>
                    </a:prstGeom>
                    <a:noFill/>
                    <a:ln>
                      <a:noFill/>
                    </a:ln>
                  </pic:spPr>
                </pic:pic>
              </a:graphicData>
            </a:graphic>
          </wp:inline>
        </w:drawing>
      </w:r>
      <w:r w:rsidRPr="00E86E9D">
        <w:rPr>
          <w:rFonts w:eastAsia="Times New Roman"/>
          <w:snapToGrid w:val="0"/>
          <w:sz w:val="20"/>
          <w:szCs w:val="24"/>
          <w:lang w:val="en-US" w:eastAsia="en-US"/>
        </w:rPr>
        <w:t xml:space="preserve"> </w:t>
      </w:r>
    </w:p>
    <w:p w:rsidR="00E86E9D" w:rsidRPr="00E86E9D" w:rsidRDefault="00E86E9D" w:rsidP="00E86E9D">
      <w:pPr>
        <w:widowControl w:val="0"/>
        <w:spacing w:after="0" w:line="240" w:lineRule="auto"/>
        <w:jc w:val="center"/>
        <w:rPr>
          <w:rFonts w:eastAsia="Times New Roman"/>
          <w:snapToGrid w:val="0"/>
          <w:lang w:val="en-US" w:eastAsia="en-US"/>
        </w:rPr>
      </w:pPr>
    </w:p>
    <w:p w:rsidR="00E86E9D" w:rsidRPr="00E86E9D" w:rsidRDefault="00E86E9D" w:rsidP="00E86E9D">
      <w:pPr>
        <w:widowControl w:val="0"/>
        <w:spacing w:after="0" w:line="240" w:lineRule="auto"/>
        <w:jc w:val="center"/>
        <w:rPr>
          <w:rFonts w:eastAsia="Times New Roman"/>
          <w:snapToGrid w:val="0"/>
          <w:sz w:val="20"/>
          <w:szCs w:val="24"/>
          <w:lang w:val="en-US" w:eastAsia="en-US"/>
        </w:rPr>
      </w:pPr>
      <w:r w:rsidRPr="00E86E9D">
        <w:rPr>
          <w:rFonts w:eastAsia="Times New Roman"/>
          <w:snapToGrid w:val="0"/>
          <w:sz w:val="20"/>
          <w:szCs w:val="24"/>
          <w:lang w:val="en-US" w:eastAsia="en-US"/>
        </w:rPr>
        <w:t>Figure 2. Mechanism of QTB</w:t>
      </w:r>
    </w:p>
    <w:p w:rsidR="00E86E9D" w:rsidRPr="00E86E9D" w:rsidRDefault="00E86E9D" w:rsidP="00E86E9D">
      <w:pPr>
        <w:widowControl w:val="0"/>
        <w:spacing w:after="0" w:line="240" w:lineRule="auto"/>
        <w:jc w:val="center"/>
        <w:rPr>
          <w:rFonts w:eastAsia="Times New Roman"/>
          <w:snapToGrid w:val="0"/>
          <w:szCs w:val="24"/>
          <w:lang w:val="en-US" w:eastAsia="en-US"/>
        </w:rPr>
      </w:pPr>
    </w:p>
    <w:p w:rsidR="00E86E9D" w:rsidRPr="00E86E9D" w:rsidRDefault="00E86E9D" w:rsidP="00E86E9D">
      <w:pPr>
        <w:widowControl w:val="0"/>
        <w:spacing w:after="0" w:line="240" w:lineRule="auto"/>
        <w:jc w:val="center"/>
        <w:rPr>
          <w:rFonts w:eastAsia="Times New Roman"/>
          <w:snapToGrid w:val="0"/>
          <w:szCs w:val="24"/>
          <w:lang w:val="en-US" w:eastAsia="en-US"/>
        </w:rPr>
      </w:pPr>
      <w:r w:rsidRPr="00E86E9D">
        <w:rPr>
          <w:rFonts w:eastAsia="Times New Roman"/>
          <w:noProof/>
          <w:snapToGrid w:val="0"/>
          <w:szCs w:val="24"/>
        </w:rPr>
        <w:drawing>
          <wp:inline distT="0" distB="0" distL="0" distR="0" wp14:anchorId="317FFC15" wp14:editId="15F672AB">
            <wp:extent cx="4267487" cy="1548000"/>
            <wp:effectExtent l="0" t="0" r="0" b="0"/>
            <wp:docPr id="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7487" cy="1548000"/>
                    </a:xfrm>
                    <a:prstGeom prst="rect">
                      <a:avLst/>
                    </a:prstGeom>
                    <a:noFill/>
                    <a:ln>
                      <a:noFill/>
                    </a:ln>
                  </pic:spPr>
                </pic:pic>
              </a:graphicData>
            </a:graphic>
          </wp:inline>
        </w:drawing>
      </w:r>
    </w:p>
    <w:p w:rsidR="00E86E9D" w:rsidRPr="00E86E9D" w:rsidRDefault="00E86E9D" w:rsidP="00E86E9D">
      <w:pPr>
        <w:widowControl w:val="0"/>
        <w:spacing w:after="0" w:line="240" w:lineRule="auto"/>
        <w:jc w:val="center"/>
        <w:rPr>
          <w:rFonts w:eastAsia="Times New Roman"/>
          <w:snapToGrid w:val="0"/>
          <w:lang w:eastAsia="en-US"/>
        </w:rPr>
      </w:pPr>
    </w:p>
    <w:p w:rsidR="00E86E9D" w:rsidRPr="00E86E9D" w:rsidRDefault="00E86E9D" w:rsidP="00E86E9D">
      <w:pPr>
        <w:widowControl w:val="0"/>
        <w:spacing w:after="0" w:line="240" w:lineRule="auto"/>
        <w:jc w:val="center"/>
        <w:rPr>
          <w:rFonts w:eastAsia="Times New Roman"/>
          <w:snapToGrid w:val="0"/>
          <w:sz w:val="20"/>
          <w:szCs w:val="24"/>
          <w:lang w:val="en-US" w:eastAsia="en-US"/>
        </w:rPr>
      </w:pPr>
      <w:r w:rsidRPr="00E86E9D">
        <w:rPr>
          <w:rFonts w:eastAsia="Times New Roman"/>
          <w:snapToGrid w:val="0"/>
          <w:sz w:val="20"/>
          <w:szCs w:val="24"/>
          <w:lang w:val="en-US" w:eastAsia="en-US"/>
        </w:rPr>
        <w:t>Figure 3. Comparison in horizontal property between QTB and a conventional LRB</w:t>
      </w:r>
    </w:p>
    <w:p w:rsidR="00E86E9D" w:rsidRPr="00E86E9D" w:rsidRDefault="00E86E9D" w:rsidP="00E86E9D">
      <w:pPr>
        <w:spacing w:after="160" w:line="259" w:lineRule="auto"/>
        <w:rPr>
          <w:rFonts w:eastAsia="Times New Roman"/>
          <w:snapToGrid w:val="0"/>
          <w:szCs w:val="24"/>
          <w:lang w:val="en-US" w:eastAsia="en-US"/>
        </w:rPr>
      </w:pPr>
      <w:r w:rsidRPr="00E86E9D">
        <w:rPr>
          <w:rFonts w:eastAsia="Times New Roman"/>
          <w:snapToGrid w:val="0"/>
          <w:szCs w:val="24"/>
          <w:lang w:val="en-US" w:eastAsia="en-US"/>
        </w:rPr>
        <w:br w:type="page"/>
      </w:r>
    </w:p>
    <w:p w:rsidR="00E86E9D" w:rsidRPr="00E86E9D" w:rsidRDefault="00E86E9D" w:rsidP="00E86E9D">
      <w:pPr>
        <w:keepNext/>
        <w:spacing w:after="0" w:line="240" w:lineRule="auto"/>
        <w:jc w:val="both"/>
        <w:outlineLvl w:val="0"/>
        <w:rPr>
          <w:rFonts w:eastAsia="Calibri"/>
          <w:b/>
          <w:caps/>
          <w:snapToGrid w:val="0"/>
          <w:szCs w:val="24"/>
          <w:lang w:val="en-US" w:eastAsia="en-US" w:bidi="en-US"/>
        </w:rPr>
      </w:pPr>
      <w:r w:rsidRPr="00E86E9D">
        <w:rPr>
          <w:rFonts w:eastAsia="Calibri"/>
          <w:b/>
          <w:caps/>
          <w:snapToGrid w:val="0"/>
          <w:szCs w:val="24"/>
          <w:lang w:val="en-US" w:eastAsia="en-US" w:bidi="en-US"/>
        </w:rPr>
        <w:lastRenderedPageBreak/>
        <w:t>3. Mechanical property of QTB</w:t>
      </w: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E86E9D" w:rsidP="00E86E9D">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E86E9D">
        <w:rPr>
          <w:rFonts w:eastAsia="Times New Roman"/>
          <w:b/>
          <w:i/>
          <w:snapToGrid w:val="0"/>
          <w:szCs w:val="24"/>
          <w:lang w:val="en-US" w:eastAsia="en-US"/>
        </w:rPr>
        <w:t>3.1 Outline of Loading Tests</w:t>
      </w: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E86E9D" w:rsidP="00E86E9D">
      <w:pPr>
        <w:widowControl w:val="0"/>
        <w:spacing w:after="0" w:line="240" w:lineRule="auto"/>
        <w:jc w:val="both"/>
        <w:rPr>
          <w:rFonts w:eastAsia="MS Mincho"/>
          <w:snapToGrid w:val="0"/>
          <w:szCs w:val="24"/>
          <w:lang w:val="en-US" w:eastAsia="ja-JP"/>
        </w:rPr>
      </w:pPr>
      <w:r w:rsidRPr="00E86E9D">
        <w:rPr>
          <w:rFonts w:eastAsia="Times New Roman"/>
          <w:snapToGrid w:val="0"/>
          <w:szCs w:val="24"/>
          <w:lang w:val="en-US" w:eastAsia="en-US"/>
        </w:rPr>
        <w:t xml:space="preserve">Table 1 shows the dimensions and properties of the total of six types of QTB test specimens in addition to one type of the slider bearing component specimen. </w:t>
      </w:r>
      <w:r w:rsidRPr="00E86E9D">
        <w:rPr>
          <w:rFonts w:eastAsia="MS Mincho"/>
          <w:snapToGrid w:val="0"/>
          <w:szCs w:val="24"/>
          <w:lang w:val="en-US" w:eastAsia="ja-JP"/>
        </w:rPr>
        <w:t xml:space="preserve">Dynamic friction coefficient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d</m:t>
            </m:r>
          </m:sub>
        </m:sSub>
      </m:oMath>
      <w:r w:rsidRPr="00E86E9D">
        <w:rPr>
          <w:rFonts w:eastAsia="MS Mincho"/>
          <w:snapToGrid w:val="0"/>
          <w:szCs w:val="24"/>
          <w:lang w:val="en-US" w:eastAsia="ja-JP"/>
        </w:rPr>
        <w:t xml:space="preserve"> and static friction coefficient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s</m:t>
            </m:r>
          </m:sub>
        </m:sSub>
      </m:oMath>
      <w:r w:rsidRPr="00E86E9D">
        <w:rPr>
          <w:rFonts w:eastAsia="MS Mincho"/>
          <w:snapToGrid w:val="0"/>
          <w:szCs w:val="24"/>
          <w:lang w:val="en-US" w:eastAsia="ja-JP"/>
        </w:rPr>
        <w:t xml:space="preserve"> obtained from the tests are evaluated by the methods described in the succeeding section;</w:t>
      </w:r>
    </w:p>
    <w:p w:rsidR="00E86E9D" w:rsidRPr="00E86E9D" w:rsidRDefault="00E86E9D" w:rsidP="00E86E9D">
      <w:pPr>
        <w:widowControl w:val="0"/>
        <w:spacing w:after="0" w:line="240" w:lineRule="auto"/>
        <w:jc w:val="both"/>
        <w:rPr>
          <w:rFonts w:eastAsia="MS Mincho"/>
          <w:snapToGrid w:val="0"/>
          <w:szCs w:val="24"/>
          <w:lang w:val="en-US" w:eastAsia="ja-JP"/>
        </w:rPr>
      </w:pPr>
      <w:r w:rsidRPr="00E86E9D">
        <w:rPr>
          <w:rFonts w:eastAsia="MS Mincho"/>
          <w:snapToGrid w:val="0"/>
          <w:szCs w:val="24"/>
          <w:lang w:val="en-US" w:eastAsia="ja-JP"/>
        </w:rPr>
        <w:t xml:space="preserve">Dynamic friction coefficient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d</m:t>
            </m:r>
          </m:sub>
        </m:sSub>
      </m:oMath>
      <w:r w:rsidRPr="00E86E9D">
        <w:rPr>
          <w:rFonts w:eastAsia="MS Mincho"/>
          <w:snapToGrid w:val="0"/>
          <w:szCs w:val="24"/>
          <w:lang w:val="en-US" w:eastAsia="ja-JP"/>
        </w:rPr>
        <w:t>:</w:t>
      </w:r>
    </w:p>
    <w:p w:rsidR="00E86E9D" w:rsidRPr="00E86E9D" w:rsidRDefault="00E86E9D" w:rsidP="00E86E9D">
      <w:pPr>
        <w:widowControl w:val="0"/>
        <w:spacing w:after="0" w:line="240" w:lineRule="auto"/>
        <w:ind w:leftChars="100" w:left="220"/>
        <w:jc w:val="both"/>
        <w:rPr>
          <w:rFonts w:eastAsia="MS Mincho"/>
          <w:snapToGrid w:val="0"/>
          <w:szCs w:val="24"/>
          <w:lang w:val="en-US" w:eastAsia="ja-JP"/>
        </w:rPr>
      </w:pPr>
      <w:r w:rsidRPr="00E86E9D">
        <w:rPr>
          <w:rFonts w:eastAsia="MS Mincho"/>
          <w:snapToGrid w:val="0"/>
          <w:szCs w:val="24"/>
          <w:lang w:val="en-US" w:eastAsia="ja-JP"/>
        </w:rPr>
        <w:t>The average of the following two values in the horizontal hysteresis of the slider bearing component. The absolute ratio of the negative intercept horizontal load in the first loading cycle to the vertical load at the same time, and the ratio of the positive intercept horizontal load in the second loading cycle to the vertical load at the same time.</w:t>
      </w:r>
    </w:p>
    <w:p w:rsidR="00E86E9D" w:rsidRPr="00E86E9D" w:rsidRDefault="00E86E9D" w:rsidP="00E86E9D">
      <w:pPr>
        <w:widowControl w:val="0"/>
        <w:spacing w:after="0" w:line="240" w:lineRule="auto"/>
        <w:jc w:val="both"/>
        <w:rPr>
          <w:rFonts w:eastAsia="MS Mincho"/>
          <w:snapToGrid w:val="0"/>
          <w:szCs w:val="24"/>
          <w:lang w:val="en-US" w:eastAsia="ja-JP"/>
        </w:rPr>
      </w:pPr>
      <w:r w:rsidRPr="00E86E9D">
        <w:rPr>
          <w:rFonts w:eastAsia="MS Mincho"/>
          <w:snapToGrid w:val="0"/>
          <w:szCs w:val="24"/>
          <w:lang w:val="en-US" w:eastAsia="ja-JP"/>
        </w:rPr>
        <w:t xml:space="preserve">Static friction coefficient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s</m:t>
            </m:r>
          </m:sub>
        </m:sSub>
      </m:oMath>
      <w:r w:rsidRPr="00E86E9D">
        <w:rPr>
          <w:rFonts w:eastAsia="MS Mincho"/>
          <w:snapToGrid w:val="0"/>
          <w:szCs w:val="24"/>
          <w:lang w:val="en-US" w:eastAsia="ja-JP"/>
        </w:rPr>
        <w:t>:</w:t>
      </w:r>
    </w:p>
    <w:p w:rsidR="00E86E9D" w:rsidRPr="00E86E9D" w:rsidRDefault="00E86E9D" w:rsidP="00E86E9D">
      <w:pPr>
        <w:widowControl w:val="0"/>
        <w:spacing w:after="0" w:line="240" w:lineRule="auto"/>
        <w:ind w:leftChars="100" w:left="220"/>
        <w:jc w:val="both"/>
        <w:rPr>
          <w:rFonts w:eastAsia="MS Mincho"/>
          <w:snapToGrid w:val="0"/>
          <w:szCs w:val="24"/>
          <w:lang w:val="en-US" w:eastAsia="ja-JP"/>
        </w:rPr>
      </w:pPr>
      <w:r w:rsidRPr="00E86E9D">
        <w:rPr>
          <w:rFonts w:eastAsia="MS Mincho"/>
          <w:snapToGrid w:val="0"/>
          <w:szCs w:val="24"/>
          <w:lang w:val="en-US" w:eastAsia="ja-JP"/>
        </w:rPr>
        <w:t>The ratio of the maximum positive horizontal load in the first loading cycle to the vertical load at the same time in the horizontal hysteresis of QTB.</w:t>
      </w:r>
    </w:p>
    <w:p w:rsidR="00E86E9D" w:rsidRPr="00E86E9D" w:rsidRDefault="00E86E9D" w:rsidP="00E86E9D">
      <w:pPr>
        <w:widowControl w:val="0"/>
        <w:spacing w:after="0" w:line="240" w:lineRule="auto"/>
        <w:jc w:val="both"/>
        <w:rPr>
          <w:rFonts w:eastAsia="MS Mincho"/>
          <w:snapToGrid w:val="0"/>
          <w:szCs w:val="24"/>
          <w:lang w:val="en-US" w:eastAsia="ja-JP"/>
        </w:rPr>
      </w:pPr>
      <w:r w:rsidRPr="00E86E9D">
        <w:rPr>
          <w:rFonts w:eastAsia="MS Mincho"/>
          <w:snapToGrid w:val="0"/>
          <w:szCs w:val="24"/>
          <w:lang w:val="en-US" w:eastAsia="ja-JP"/>
        </w:rPr>
        <w:t xml:space="preserve">All the evaluated values were converted to the values corresponding to 20 degrees Celsius given by the temperature correction equation Equation 1, where, T is the temperature behind the center of the sliding plate at the start time of each loading. The loading velocity V </w:t>
      </w:r>
      <w:r w:rsidRPr="00E86E9D">
        <w:rPr>
          <w:rFonts w:eastAsia="MS Mincho" w:hint="eastAsia"/>
          <w:snapToGrid w:val="0"/>
          <w:szCs w:val="24"/>
          <w:lang w:val="en-US" w:eastAsia="ja-JP"/>
        </w:rPr>
        <w:t>(</w:t>
      </w:r>
      <w:r w:rsidRPr="00E86E9D">
        <w:rPr>
          <w:rFonts w:eastAsia="MS Mincho"/>
          <w:snapToGrid w:val="0"/>
          <w:szCs w:val="24"/>
          <w:lang w:val="en-US" w:eastAsia="ja-JP"/>
        </w:rPr>
        <w:t>mm/s</w:t>
      </w:r>
      <w:r w:rsidRPr="00E86E9D">
        <w:rPr>
          <w:rFonts w:eastAsia="MS Mincho" w:hint="eastAsia"/>
          <w:snapToGrid w:val="0"/>
          <w:szCs w:val="24"/>
          <w:lang w:val="en-US" w:eastAsia="ja-JP"/>
        </w:rPr>
        <w:t>)</w:t>
      </w:r>
      <w:r w:rsidRPr="00E86E9D">
        <w:rPr>
          <w:rFonts w:eastAsia="MS Mincho"/>
          <w:snapToGrid w:val="0"/>
          <w:szCs w:val="24"/>
          <w:lang w:val="en-US" w:eastAsia="ja-JP"/>
        </w:rPr>
        <w:t xml:space="preserve"> and the mean surface pressure of the slider bearing component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MS Mincho"/>
          <w:snapToGrid w:val="0"/>
          <w:szCs w:val="24"/>
          <w:lang w:val="en-US" w:eastAsia="ja-JP"/>
        </w:rPr>
        <w:t xml:space="preserve"> (the value of the vertical load divided by the total surface area of the slider, N/mm</w:t>
      </w:r>
      <w:r w:rsidRPr="00E86E9D">
        <w:rPr>
          <w:rFonts w:eastAsia="MS Mincho"/>
          <w:snapToGrid w:val="0"/>
          <w:szCs w:val="24"/>
          <w:vertAlign w:val="superscript"/>
          <w:lang w:val="en-US" w:eastAsia="ja-JP"/>
        </w:rPr>
        <w:t>2</w:t>
      </w:r>
      <w:r w:rsidRPr="00E86E9D">
        <w:rPr>
          <w:rFonts w:eastAsia="MS Mincho"/>
          <w:snapToGrid w:val="0"/>
          <w:szCs w:val="24"/>
          <w:lang w:val="en-US" w:eastAsia="ja-JP"/>
        </w:rPr>
        <w:t>) were also evaluated using the measured values. These values are utilized when the velocity and the surface pressure dependences of the friction coefficients are evaluated in the following sections.</w:t>
      </w:r>
    </w:p>
    <w:p w:rsidR="00E86E9D" w:rsidRPr="00E86E9D" w:rsidRDefault="00E86E9D" w:rsidP="00E86E9D">
      <w:pPr>
        <w:widowControl w:val="0"/>
        <w:spacing w:after="0" w:line="240" w:lineRule="auto"/>
        <w:jc w:val="both"/>
        <w:rPr>
          <w:rFonts w:eastAsia="MS Mincho"/>
          <w:snapToGrid w:val="0"/>
          <w:szCs w:val="24"/>
          <w:lang w:val="en-US" w:eastAsia="ja-JP"/>
        </w:rPr>
      </w:pPr>
    </w:p>
    <w:p w:rsidR="00E86E9D" w:rsidRPr="00E86E9D" w:rsidRDefault="00E86E9D" w:rsidP="00E86E9D">
      <w:pPr>
        <w:widowControl w:val="0"/>
        <w:spacing w:after="0" w:line="240" w:lineRule="auto"/>
        <w:contextualSpacing/>
        <w:mirrorIndents/>
        <w:jc w:val="both"/>
        <w:rPr>
          <w:rFonts w:eastAsia="Times New Roman"/>
          <w:snapToGrid w:val="0"/>
          <w:szCs w:val="24"/>
          <w:lang w:val="en-US" w:eastAsia="en-US"/>
        </w:rPr>
      </w:pPr>
      <m:oMath>
        <m:r>
          <m:rPr>
            <m:sty m:val="p"/>
          </m:rPr>
          <w:rPr>
            <w:rFonts w:ascii="Cambria Math" w:eastAsia="Times New Roman" w:hAnsi="Cambria Math"/>
            <w:snapToGrid w:val="0"/>
            <w:szCs w:val="24"/>
            <w:lang w:val="en-US" w:eastAsia="en-US"/>
          </w:rPr>
          <m:t>μ(</m:t>
        </m:r>
        <m:r>
          <m:rPr>
            <m:sty m:val="p"/>
          </m:rPr>
          <w:rPr>
            <w:rFonts w:ascii="Cambria Math" w:eastAsia="Times New Roman" w:hAnsi="Cambria Math"/>
            <w:snapToGrid w:val="0"/>
            <w:szCs w:val="24"/>
            <w:vertAlign w:val="subscript"/>
            <w:lang w:val="en-US" w:eastAsia="en-US"/>
          </w:rPr>
          <m:t>20°)=</m:t>
        </m:r>
        <m:r>
          <m:rPr>
            <m:sty m:val="p"/>
          </m:rPr>
          <w:rPr>
            <w:rFonts w:ascii="Cambria Math" w:eastAsia="Times New Roman" w:hAnsi="Cambria Math"/>
            <w:snapToGrid w:val="0"/>
            <w:szCs w:val="24"/>
            <w:lang w:val="en-US" w:eastAsia="en-US"/>
          </w:rPr>
          <m:t>μ</m:t>
        </m:r>
        <m:r>
          <m:rPr>
            <m:sty m:val="p"/>
          </m:rPr>
          <w:rPr>
            <w:rFonts w:ascii="Cambria Math" w:eastAsia="Times New Roman" w:hAnsi="Cambria Math"/>
            <w:snapToGrid w:val="0"/>
            <w:szCs w:val="24"/>
            <w:vertAlign w:val="subscript"/>
            <w:lang w:val="en-US" w:eastAsia="en-US"/>
          </w:rPr>
          <m:t>(T)</m:t>
        </m:r>
        <m:r>
          <m:rPr>
            <m:sty m:val="p"/>
          </m:rPr>
          <w:rPr>
            <w:rFonts w:ascii="Cambria Math" w:eastAsia="Times New Roman" w:hAnsi="Cambria Math"/>
            <w:snapToGrid w:val="0"/>
            <w:szCs w:val="24"/>
            <w:lang w:val="en-US" w:eastAsia="en-US"/>
          </w:rPr>
          <m:t xml:space="preserve"> / (1.05-2.5∙</m:t>
        </m:r>
        <m:sSup>
          <m:sSupPr>
            <m:ctrlPr>
              <w:rPr>
                <w:rFonts w:ascii="Cambria Math" w:eastAsia="Times New Roman" w:hAnsi="Cambria Math"/>
                <w:snapToGrid w:val="0"/>
                <w:szCs w:val="24"/>
                <w:lang w:val="en-US" w:eastAsia="en-US"/>
              </w:rPr>
            </m:ctrlPr>
          </m:sSupPr>
          <m:e>
            <m:r>
              <m:rPr>
                <m:sty m:val="p"/>
              </m:rPr>
              <w:rPr>
                <w:rFonts w:ascii="Cambria Math" w:eastAsia="Times New Roman" w:hAnsi="Cambria Math"/>
                <w:snapToGrid w:val="0"/>
                <w:szCs w:val="24"/>
                <w:lang w:val="en-US" w:eastAsia="en-US"/>
              </w:rPr>
              <m:t>10</m:t>
            </m:r>
          </m:e>
          <m:sup>
            <m:r>
              <w:rPr>
                <w:rFonts w:ascii="Cambria Math" w:eastAsia="Times New Roman" w:hAnsi="Cambria Math"/>
                <w:snapToGrid w:val="0"/>
                <w:szCs w:val="24"/>
                <w:lang w:val="en-US" w:eastAsia="en-US"/>
              </w:rPr>
              <m:t>-3</m:t>
            </m:r>
          </m:sup>
        </m:sSup>
        <m:r>
          <m:rPr>
            <m:sty m:val="p"/>
          </m:rPr>
          <w:rPr>
            <w:rFonts w:ascii="Cambria Math" w:eastAsia="Times New Roman" w:hAnsi="Cambria Math"/>
            <w:snapToGrid w:val="0"/>
            <w:szCs w:val="24"/>
            <w:lang w:val="en-US" w:eastAsia="en-US"/>
          </w:rPr>
          <m:t>T)</m:t>
        </m:r>
      </m:oMath>
      <w:r w:rsidRPr="00E86E9D">
        <w:rPr>
          <w:rFonts w:eastAsia="Times New Roman"/>
          <w:snapToGrid w:val="0"/>
          <w:szCs w:val="24"/>
          <w:lang w:val="en-US" w:eastAsia="en-US"/>
        </w:rPr>
        <w:tab/>
      </w:r>
      <w:r w:rsidRPr="00E86E9D">
        <w:rPr>
          <w:rFonts w:eastAsia="Times New Roman"/>
          <w:snapToGrid w:val="0"/>
          <w:szCs w:val="24"/>
          <w:lang w:val="en-US" w:eastAsia="en-US"/>
        </w:rPr>
        <w:tab/>
      </w:r>
      <w:r w:rsidRPr="00E86E9D">
        <w:rPr>
          <w:rFonts w:eastAsia="Times New Roman"/>
          <w:snapToGrid w:val="0"/>
          <w:szCs w:val="24"/>
          <w:lang w:val="en-US" w:eastAsia="en-US"/>
        </w:rPr>
        <w:tab/>
      </w:r>
      <w:r w:rsidRPr="00E86E9D">
        <w:rPr>
          <w:rFonts w:eastAsia="Times New Roman"/>
          <w:snapToGrid w:val="0"/>
          <w:szCs w:val="24"/>
          <w:lang w:val="en-US" w:eastAsia="en-US"/>
        </w:rPr>
        <w:tab/>
      </w:r>
      <w:r w:rsidRPr="00E86E9D">
        <w:rPr>
          <w:rFonts w:eastAsia="Times New Roman"/>
          <w:snapToGrid w:val="0"/>
          <w:szCs w:val="24"/>
          <w:lang w:val="en-US" w:eastAsia="en-US"/>
        </w:rPr>
        <w:tab/>
      </w:r>
      <w:r w:rsidRPr="00E86E9D">
        <w:rPr>
          <w:rFonts w:eastAsia="Times New Roman"/>
          <w:snapToGrid w:val="0"/>
          <w:szCs w:val="24"/>
          <w:lang w:val="en-US" w:eastAsia="en-US"/>
        </w:rPr>
        <w:tab/>
      </w:r>
      <w:r w:rsidRPr="00E86E9D">
        <w:rPr>
          <w:rFonts w:eastAsia="Times New Roman"/>
          <w:snapToGrid w:val="0"/>
          <w:szCs w:val="24"/>
          <w:lang w:val="en-US" w:eastAsia="en-US"/>
        </w:rPr>
        <w:tab/>
      </w:r>
      <w:r w:rsidRPr="00E86E9D">
        <w:rPr>
          <w:rFonts w:eastAsia="Times New Roman" w:hint="eastAsia"/>
          <w:snapToGrid w:val="0"/>
          <w:szCs w:val="24"/>
          <w:lang w:val="en-US" w:eastAsia="en-US"/>
        </w:rPr>
        <w:tab/>
      </w:r>
      <w:r w:rsidRPr="00E86E9D">
        <w:rPr>
          <w:rFonts w:eastAsia="Times New Roman"/>
          <w:snapToGrid w:val="0"/>
          <w:szCs w:val="24"/>
          <w:lang w:val="en-US" w:eastAsia="en-US"/>
        </w:rPr>
        <w:tab/>
        <w:t>(1)</w:t>
      </w:r>
    </w:p>
    <w:p w:rsidR="00E86E9D" w:rsidRPr="00E86E9D" w:rsidRDefault="00E86E9D" w:rsidP="00E86E9D">
      <w:pPr>
        <w:widowControl w:val="0"/>
        <w:spacing w:after="0" w:line="240" w:lineRule="auto"/>
        <w:jc w:val="both"/>
        <w:rPr>
          <w:rFonts w:eastAsia="MS Mincho"/>
          <w:snapToGrid w:val="0"/>
          <w:szCs w:val="24"/>
          <w:lang w:val="en-US" w:eastAsia="ja-JP"/>
        </w:rPr>
      </w:pPr>
    </w:p>
    <w:p w:rsidR="00E86E9D" w:rsidRPr="00E86E9D" w:rsidRDefault="00E86E9D" w:rsidP="00E86E9D">
      <w:pPr>
        <w:widowControl w:val="0"/>
        <w:spacing w:after="0" w:line="240" w:lineRule="auto"/>
        <w:jc w:val="center"/>
        <w:rPr>
          <w:rFonts w:eastAsia="MS Mincho"/>
          <w:snapToGrid w:val="0"/>
          <w:sz w:val="20"/>
          <w:szCs w:val="24"/>
          <w:lang w:val="en-US" w:eastAsia="ja-JP"/>
        </w:rPr>
      </w:pPr>
      <w:r w:rsidRPr="00E86E9D">
        <w:rPr>
          <w:rFonts w:eastAsia="MS Mincho" w:hint="eastAsia"/>
          <w:snapToGrid w:val="0"/>
          <w:sz w:val="20"/>
          <w:szCs w:val="24"/>
          <w:lang w:val="en-US" w:eastAsia="ja-JP"/>
        </w:rPr>
        <w:t xml:space="preserve">Table 1. </w:t>
      </w:r>
      <w:r w:rsidRPr="00E86E9D">
        <w:rPr>
          <w:rFonts w:eastAsia="MS Mincho"/>
          <w:snapToGrid w:val="0"/>
          <w:sz w:val="20"/>
          <w:szCs w:val="24"/>
          <w:lang w:val="en-US" w:eastAsia="ja-JP"/>
        </w:rPr>
        <w:t>Dimensions and properties of test specimens</w:t>
      </w:r>
    </w:p>
    <w:p w:rsidR="00E86E9D" w:rsidRPr="00E86E9D" w:rsidRDefault="00E86E9D" w:rsidP="00E86E9D">
      <w:pPr>
        <w:widowControl w:val="0"/>
        <w:spacing w:after="0" w:line="240" w:lineRule="auto"/>
        <w:jc w:val="center"/>
        <w:rPr>
          <w:rFonts w:eastAsia="MS Mincho"/>
          <w:snapToGrid w:val="0"/>
          <w:sz w:val="20"/>
          <w:szCs w:val="24"/>
          <w:lang w:val="en-US" w:eastAsia="ja-JP"/>
        </w:rPr>
      </w:pPr>
    </w:p>
    <w:p w:rsidR="00E86E9D" w:rsidRPr="00E86E9D" w:rsidRDefault="00E86E9D" w:rsidP="00E86E9D">
      <w:pPr>
        <w:widowControl w:val="0"/>
        <w:spacing w:after="0" w:line="240" w:lineRule="auto"/>
        <w:jc w:val="both"/>
        <w:rPr>
          <w:rFonts w:eastAsia="Times New Roman"/>
          <w:snapToGrid w:val="0"/>
          <w:szCs w:val="24"/>
          <w:lang w:val="en-US" w:eastAsia="en-US"/>
        </w:rPr>
      </w:pPr>
      <w:r w:rsidRPr="00E86E9D">
        <w:rPr>
          <w:rFonts w:eastAsia="Times New Roman"/>
          <w:noProof/>
          <w:snapToGrid w:val="0"/>
          <w:szCs w:val="24"/>
        </w:rPr>
        <w:drawing>
          <wp:inline distT="0" distB="0" distL="0" distR="0" wp14:anchorId="77EDA7F6" wp14:editId="73519155">
            <wp:extent cx="6120130" cy="3142107"/>
            <wp:effectExtent l="0" t="0" r="0" b="1270"/>
            <wp:docPr id="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142107"/>
                    </a:xfrm>
                    <a:prstGeom prst="rect">
                      <a:avLst/>
                    </a:prstGeom>
                    <a:noFill/>
                    <a:ln>
                      <a:noFill/>
                    </a:ln>
                  </pic:spPr>
                </pic:pic>
              </a:graphicData>
            </a:graphic>
          </wp:inline>
        </w:drawing>
      </w:r>
    </w:p>
    <w:p w:rsidR="00E86E9D" w:rsidRPr="00E86E9D" w:rsidRDefault="00E86E9D" w:rsidP="00E86E9D">
      <w:pPr>
        <w:widowControl w:val="0"/>
        <w:spacing w:after="0" w:line="240" w:lineRule="auto"/>
        <w:jc w:val="both"/>
        <w:rPr>
          <w:rFonts w:eastAsia="MS Mincho"/>
          <w:snapToGrid w:val="0"/>
          <w:szCs w:val="24"/>
          <w:lang w:val="en-US" w:eastAsia="ja-JP"/>
        </w:rPr>
      </w:pPr>
    </w:p>
    <w:p w:rsidR="00E86E9D" w:rsidRPr="00E86E9D" w:rsidRDefault="00E86E9D" w:rsidP="00E86E9D">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E86E9D">
        <w:rPr>
          <w:rFonts w:eastAsia="Times New Roman"/>
          <w:b/>
          <w:i/>
          <w:snapToGrid w:val="0"/>
          <w:szCs w:val="24"/>
          <w:lang w:val="en-US" w:eastAsia="en-US"/>
        </w:rPr>
        <w:t>3.2 Representative Test Results</w:t>
      </w:r>
    </w:p>
    <w:p w:rsidR="00E86E9D" w:rsidRPr="00E86E9D" w:rsidRDefault="00E86E9D" w:rsidP="00E86E9D">
      <w:pPr>
        <w:widowControl w:val="0"/>
        <w:spacing w:after="0" w:line="240" w:lineRule="auto"/>
        <w:jc w:val="both"/>
        <w:rPr>
          <w:rFonts w:eastAsia="MS Mincho"/>
          <w:snapToGrid w:val="0"/>
          <w:szCs w:val="24"/>
          <w:lang w:val="en-US" w:eastAsia="ja-JP"/>
        </w:rPr>
      </w:pPr>
    </w:p>
    <w:p w:rsidR="00E86E9D" w:rsidRPr="00E86E9D" w:rsidRDefault="00E86E9D" w:rsidP="00E86E9D">
      <w:pPr>
        <w:widowControl w:val="0"/>
        <w:spacing w:after="0" w:line="240" w:lineRule="auto"/>
        <w:jc w:val="both"/>
        <w:rPr>
          <w:rFonts w:eastAsia="MS Mincho"/>
          <w:snapToGrid w:val="0"/>
          <w:szCs w:val="24"/>
          <w:lang w:val="en-US" w:eastAsia="ja-JP"/>
        </w:rPr>
      </w:pPr>
      <w:r w:rsidRPr="00E86E9D">
        <w:rPr>
          <w:rFonts w:eastAsia="MS Mincho" w:hint="eastAsia"/>
          <w:snapToGrid w:val="0"/>
          <w:szCs w:val="24"/>
          <w:lang w:val="en-US" w:eastAsia="ja-JP"/>
        </w:rPr>
        <w:t xml:space="preserve">Sq.-60 is a scaled </w:t>
      </w:r>
      <w:r w:rsidRPr="00E86E9D">
        <w:rPr>
          <w:rFonts w:eastAsia="MS Mincho"/>
          <w:snapToGrid w:val="0"/>
          <w:szCs w:val="24"/>
          <w:lang w:val="en-US" w:eastAsia="ja-JP"/>
        </w:rPr>
        <w:t xml:space="preserve">specimen of the </w:t>
      </w:r>
      <w:r w:rsidRPr="00E86E9D">
        <w:rPr>
          <w:rFonts w:eastAsia="MS Mincho" w:hint="eastAsia"/>
          <w:snapToGrid w:val="0"/>
          <w:szCs w:val="24"/>
          <w:lang w:val="en-US" w:eastAsia="ja-JP"/>
        </w:rPr>
        <w:t>slider bearing component</w:t>
      </w:r>
      <w:r w:rsidRPr="00E86E9D">
        <w:rPr>
          <w:rFonts w:eastAsia="MS Mincho"/>
          <w:snapToGrid w:val="0"/>
          <w:szCs w:val="24"/>
          <w:lang w:val="en-US" w:eastAsia="ja-JP"/>
        </w:rPr>
        <w:t>.</w:t>
      </w:r>
      <w:r w:rsidRPr="00E86E9D">
        <w:rPr>
          <w:rFonts w:eastAsia="MS Mincho" w:hint="eastAsia"/>
          <w:snapToGrid w:val="0"/>
          <w:szCs w:val="24"/>
          <w:lang w:val="en-US" w:eastAsia="ja-JP"/>
        </w:rPr>
        <w:t xml:space="preserve"> </w:t>
      </w:r>
      <w:r w:rsidRPr="00E86E9D">
        <w:rPr>
          <w:rFonts w:eastAsia="MS Mincho"/>
          <w:snapToGrid w:val="0"/>
          <w:szCs w:val="24"/>
          <w:lang w:val="en-US" w:eastAsia="ja-JP"/>
        </w:rPr>
        <w:t xml:space="preserve">Uni-directional dynamic loading test was conducted and the surface pressure dependence on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d</m:t>
            </m:r>
          </m:sub>
        </m:sSub>
      </m:oMath>
      <w:r w:rsidRPr="00E86E9D">
        <w:rPr>
          <w:rFonts w:eastAsia="MS Mincho" w:hint="eastAsia"/>
          <w:snapToGrid w:val="0"/>
          <w:szCs w:val="24"/>
          <w:lang w:val="en-US" w:eastAsia="ja-JP"/>
        </w:rPr>
        <w:t xml:space="preserve"> a</w:t>
      </w:r>
      <w:r w:rsidRPr="00E86E9D">
        <w:rPr>
          <w:rFonts w:eastAsia="MS Mincho"/>
          <w:snapToGrid w:val="0"/>
          <w:szCs w:val="24"/>
          <w:lang w:val="en-US" w:eastAsia="ja-JP"/>
        </w:rPr>
        <w:t xml:space="preserve">nd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s</m:t>
            </m:r>
          </m:sub>
        </m:sSub>
      </m:oMath>
      <w:r w:rsidRPr="00E86E9D">
        <w:rPr>
          <w:rFonts w:eastAsia="MS Mincho"/>
          <w:snapToGrid w:val="0"/>
          <w:szCs w:val="24"/>
          <w:lang w:val="en-US" w:eastAsia="ja-JP"/>
        </w:rPr>
        <w:t xml:space="preserve"> were evaluated as shown in Equation</w:t>
      </w:r>
      <w:r w:rsidRPr="00E86E9D">
        <w:rPr>
          <w:rFonts w:eastAsia="MS Mincho" w:hint="eastAsia"/>
          <w:snapToGrid w:val="0"/>
          <w:szCs w:val="24"/>
          <w:lang w:val="en-US" w:eastAsia="ja-JP"/>
        </w:rPr>
        <w:t>s</w:t>
      </w:r>
      <w:r w:rsidRPr="00E86E9D">
        <w:rPr>
          <w:rFonts w:eastAsia="MS Mincho"/>
          <w:snapToGrid w:val="0"/>
          <w:szCs w:val="24"/>
          <w:lang w:val="en-US" w:eastAsia="ja-JP"/>
        </w:rPr>
        <w:t xml:space="preserve"> 2 and 3, respectively (</w:t>
      </w:r>
      <w:r w:rsidRPr="00E86E9D">
        <w:rPr>
          <w:rFonts w:eastAsia="Times New Roman"/>
          <w:snapToGrid w:val="0"/>
          <w:szCs w:val="24"/>
          <w:lang w:val="en-US" w:eastAsia="en-US"/>
        </w:rPr>
        <w:t xml:space="preserve">Hamaguchi et al 2011, 2017). </w:t>
      </w:r>
    </w:p>
    <w:p w:rsidR="00E86E9D" w:rsidRPr="00E86E9D" w:rsidRDefault="00E86E9D" w:rsidP="00E86E9D">
      <w:pPr>
        <w:widowControl w:val="0"/>
        <w:spacing w:after="0" w:line="240" w:lineRule="auto"/>
        <w:jc w:val="both"/>
        <w:rPr>
          <w:rFonts w:eastAsia="MS Mincho"/>
          <w:snapToGrid w:val="0"/>
          <w:szCs w:val="24"/>
          <w:lang w:val="en-US" w:eastAsia="ja-JP"/>
        </w:rPr>
      </w:pPr>
    </w:p>
    <w:p w:rsidR="00E86E9D" w:rsidRPr="00E86E9D" w:rsidRDefault="00DA2C69" w:rsidP="00E86E9D">
      <w:pPr>
        <w:widowControl w:val="0"/>
        <w:spacing w:after="0" w:line="240" w:lineRule="auto"/>
        <w:jc w:val="both"/>
        <w:rPr>
          <w:rFonts w:eastAsia="Times New Roman"/>
          <w:snapToGrid w:val="0"/>
          <w:szCs w:val="24"/>
          <w:lang w:val="en-US" w:eastAsia="en-US"/>
        </w:rPr>
      </w:pP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d</m:t>
            </m:r>
          </m:sub>
        </m:sSub>
        <m:r>
          <m:rPr>
            <m:sty m:val="p"/>
          </m:rPr>
          <w:rPr>
            <w:rFonts w:ascii="Cambria Math" w:eastAsia="Times New Roman" w:hAnsi="Cambria Math"/>
            <w:snapToGrid w:val="0"/>
            <w:szCs w:val="24"/>
            <w:lang w:val="en-US" w:eastAsia="en-US"/>
          </w:rPr>
          <m:t>=</m:t>
        </m:r>
        <m:r>
          <m:rPr>
            <m:sty m:val="p"/>
          </m:rPr>
          <w:rPr>
            <w:rFonts w:ascii="Cambria Math" w:eastAsia="Times New Roman" w:hAnsi="Cambria Math"/>
            <w:snapToGrid w:val="0"/>
            <w:kern w:val="16"/>
            <w:szCs w:val="24"/>
            <w:lang w:val="en-US" w:eastAsia="en-US"/>
          </w:rPr>
          <m:t>0.40</m:t>
        </m:r>
        <m:sSup>
          <m:sSupPr>
            <m:ctrlPr>
              <w:rPr>
                <w:rFonts w:ascii="Cambria Math" w:eastAsia="Times New Roman" w:hAnsi="Cambria Math"/>
                <w:snapToGrid w:val="0"/>
                <w:kern w:val="16"/>
                <w:szCs w:val="24"/>
                <w:lang w:val="en-US" w:eastAsia="en-US"/>
              </w:rPr>
            </m:ctrlPr>
          </m:sSupPr>
          <m:e>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e>
          <m:sup>
            <m:r>
              <m:rPr>
                <m:sty m:val="p"/>
              </m:rPr>
              <w:rPr>
                <w:rFonts w:ascii="Cambria Math" w:eastAsia="Times New Roman" w:hAnsi="Cambria Math"/>
                <w:snapToGrid w:val="0"/>
                <w:kern w:val="16"/>
                <w:szCs w:val="24"/>
                <w:lang w:val="en-US" w:eastAsia="en-US"/>
              </w:rPr>
              <m:t>-0.42</m:t>
            </m:r>
          </m:sup>
        </m:sSup>
      </m:oMath>
      <w:r w:rsidR="00E86E9D" w:rsidRPr="00E86E9D">
        <w:rPr>
          <w:rFonts w:eastAsia="Times New Roman"/>
          <w:snapToGrid w:val="0"/>
          <w:kern w:val="16"/>
          <w:szCs w:val="24"/>
          <w:lang w:val="en-US" w:eastAsia="en-US"/>
        </w:rPr>
        <w:tab/>
      </w:r>
      <w:r w:rsidR="00E86E9D" w:rsidRPr="00E86E9D">
        <w:rPr>
          <w:rFonts w:eastAsia="Times New Roman"/>
          <w:snapToGrid w:val="0"/>
          <w:kern w:val="16"/>
          <w:szCs w:val="24"/>
          <w:lang w:val="en-US" w:eastAsia="en-US"/>
        </w:rPr>
        <w:tab/>
      </w:r>
      <w:r w:rsidR="00E86E9D" w:rsidRPr="00E86E9D">
        <w:rPr>
          <w:rFonts w:eastAsia="Times New Roman"/>
          <w:snapToGrid w:val="0"/>
          <w:kern w:val="16"/>
          <w:szCs w:val="24"/>
          <w:lang w:val="en-US" w:eastAsia="en-US"/>
        </w:rPr>
        <w:tab/>
      </w:r>
      <w:r w:rsidR="00E86E9D" w:rsidRPr="00E86E9D">
        <w:rPr>
          <w:rFonts w:eastAsia="Times New Roman"/>
          <w:snapToGrid w:val="0"/>
          <w:kern w:val="16"/>
          <w:szCs w:val="24"/>
          <w:lang w:val="en-US" w:eastAsia="en-US"/>
        </w:rPr>
        <w:tab/>
      </w:r>
      <w:r w:rsidR="00E86E9D" w:rsidRPr="00E86E9D">
        <w:rPr>
          <w:rFonts w:eastAsia="Times New Roman"/>
          <w:snapToGrid w:val="0"/>
          <w:kern w:val="16"/>
          <w:szCs w:val="24"/>
          <w:lang w:val="en-US" w:eastAsia="en-US"/>
        </w:rPr>
        <w:tab/>
      </w:r>
      <w:r w:rsidR="00E86E9D" w:rsidRPr="00E86E9D">
        <w:rPr>
          <w:rFonts w:eastAsia="Times New Roman"/>
          <w:snapToGrid w:val="0"/>
          <w:kern w:val="16"/>
          <w:szCs w:val="24"/>
          <w:lang w:val="en-US" w:eastAsia="en-US"/>
        </w:rPr>
        <w:tab/>
      </w:r>
      <w:r w:rsidR="00E86E9D" w:rsidRPr="00E86E9D">
        <w:rPr>
          <w:rFonts w:eastAsia="Times New Roman"/>
          <w:snapToGrid w:val="0"/>
          <w:kern w:val="16"/>
          <w:szCs w:val="24"/>
          <w:lang w:val="en-US" w:eastAsia="en-US"/>
        </w:rPr>
        <w:tab/>
      </w:r>
      <w:r w:rsidR="00E86E9D" w:rsidRPr="00E86E9D">
        <w:rPr>
          <w:rFonts w:eastAsia="Times New Roman"/>
          <w:snapToGrid w:val="0"/>
          <w:kern w:val="16"/>
          <w:szCs w:val="24"/>
          <w:lang w:val="en-US" w:eastAsia="en-US"/>
        </w:rPr>
        <w:tab/>
      </w:r>
      <w:r w:rsidR="00E86E9D" w:rsidRPr="00E86E9D">
        <w:rPr>
          <w:rFonts w:eastAsia="Times New Roman"/>
          <w:snapToGrid w:val="0"/>
          <w:kern w:val="16"/>
          <w:szCs w:val="24"/>
          <w:lang w:val="en-US" w:eastAsia="en-US"/>
        </w:rPr>
        <w:tab/>
      </w:r>
      <w:r w:rsidR="00E86E9D" w:rsidRPr="00E86E9D">
        <w:rPr>
          <w:rFonts w:eastAsia="Times New Roman"/>
          <w:snapToGrid w:val="0"/>
          <w:kern w:val="16"/>
          <w:szCs w:val="24"/>
          <w:lang w:val="en-US" w:eastAsia="en-US"/>
        </w:rPr>
        <w:tab/>
      </w:r>
      <w:r w:rsidR="00E86E9D" w:rsidRPr="00E86E9D">
        <w:rPr>
          <w:rFonts w:eastAsia="Times New Roman"/>
          <w:snapToGrid w:val="0"/>
          <w:kern w:val="16"/>
          <w:szCs w:val="24"/>
          <w:lang w:val="en-US" w:eastAsia="en-US"/>
        </w:rPr>
        <w:tab/>
        <w:t>(2)</w:t>
      </w: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DA2C69" w:rsidP="00E86E9D">
      <w:pPr>
        <w:widowControl w:val="0"/>
        <w:spacing w:after="0" w:line="240" w:lineRule="auto"/>
        <w:jc w:val="both"/>
        <w:rPr>
          <w:rFonts w:eastAsia="Times New Roman"/>
          <w:snapToGrid w:val="0"/>
          <w:szCs w:val="24"/>
          <w:lang w:val="en-US" w:eastAsia="en-US"/>
        </w:rPr>
      </w:pP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s</m:t>
            </m:r>
          </m:sub>
        </m:sSub>
        <m:r>
          <m:rPr>
            <m:sty m:val="p"/>
          </m:rPr>
          <w:rPr>
            <w:rFonts w:ascii="Cambria Math" w:eastAsia="Times New Roman" w:hAnsi="Cambria Math"/>
            <w:snapToGrid w:val="0"/>
            <w:szCs w:val="24"/>
            <w:lang w:val="en-US" w:eastAsia="en-US"/>
          </w:rPr>
          <m:t>=0.29</m:t>
        </m:r>
        <m:sSup>
          <m:sSupPr>
            <m:ctrlPr>
              <w:rPr>
                <w:rFonts w:ascii="Cambria Math" w:eastAsia="Times New Roman" w:hAnsi="Cambria Math"/>
                <w:snapToGrid w:val="0"/>
                <w:szCs w:val="24"/>
                <w:vertAlign w:val="superscript"/>
                <w:lang w:val="en-US" w:eastAsia="en-US"/>
              </w:rPr>
            </m:ctrlPr>
          </m:sSupPr>
          <m:e>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e>
          <m:sup>
            <m:r>
              <m:rPr>
                <m:sty m:val="p"/>
              </m:rPr>
              <w:rPr>
                <w:rFonts w:ascii="Cambria Math" w:eastAsia="Times New Roman" w:hAnsi="Cambria Math"/>
                <w:snapToGrid w:val="0"/>
                <w:szCs w:val="24"/>
                <w:vertAlign w:val="superscript"/>
                <w:lang w:val="en-US" w:eastAsia="en-US"/>
              </w:rPr>
              <m:t>-0.26</m:t>
            </m:r>
          </m:sup>
        </m:sSup>
      </m:oMath>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t>(3)</w:t>
      </w: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E86E9D" w:rsidP="00E86E9D">
      <w:pPr>
        <w:widowControl w:val="0"/>
        <w:spacing w:after="0" w:line="240" w:lineRule="auto"/>
        <w:jc w:val="both"/>
        <w:rPr>
          <w:rFonts w:eastAsia="MS Mincho"/>
          <w:snapToGrid w:val="0"/>
          <w:szCs w:val="24"/>
          <w:lang w:val="en-US" w:eastAsia="ja-JP"/>
        </w:rPr>
      </w:pPr>
      <w:r w:rsidRPr="00E86E9D">
        <w:rPr>
          <w:rFonts w:eastAsia="Times New Roman"/>
          <w:bCs/>
          <w:snapToGrid w:val="0"/>
          <w:szCs w:val="24"/>
          <w:lang w:val="en-US" w:eastAsia="en-US"/>
        </w:rPr>
        <w:t>Sq.-200A, Sq.-200B and Sq.-4</w:t>
      </w:r>
      <w:r w:rsidRPr="00E86E9D">
        <w:rPr>
          <w:rFonts w:eastAsia="Times New Roman" w:hint="eastAsia"/>
          <w:bCs/>
          <w:snapToGrid w:val="0"/>
          <w:szCs w:val="24"/>
          <w:lang w:val="en-US" w:eastAsia="en-US"/>
        </w:rPr>
        <w:t>14</w:t>
      </w:r>
      <w:r w:rsidRPr="00E86E9D">
        <w:rPr>
          <w:rFonts w:eastAsia="Times New Roman"/>
          <w:bCs/>
          <w:snapToGrid w:val="0"/>
          <w:szCs w:val="24"/>
          <w:lang w:val="en-US" w:eastAsia="en-US"/>
        </w:rPr>
        <w:t xml:space="preserve"> are scaled QTB specimens. First, uni-directional </w:t>
      </w:r>
      <w:r w:rsidRPr="00E86E9D">
        <w:rPr>
          <w:rFonts w:eastAsia="MS Mincho"/>
          <w:snapToGrid w:val="0"/>
          <w:szCs w:val="24"/>
          <w:lang w:val="en-US" w:eastAsia="ja-JP"/>
        </w:rPr>
        <w:t xml:space="preserve">dynamic and quasi-static loading tests were conducted for Sq.-414 specimen. The fundamental horizontal mechanical property and the excitation velocity dependence on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d</m:t>
            </m:r>
          </m:sub>
        </m:sSub>
      </m:oMath>
      <w:r w:rsidRPr="00E86E9D">
        <w:rPr>
          <w:rFonts w:eastAsia="MS Mincho" w:hint="eastAsia"/>
          <w:snapToGrid w:val="0"/>
          <w:szCs w:val="24"/>
          <w:lang w:val="en-US" w:eastAsia="ja-JP"/>
        </w:rPr>
        <w:t xml:space="preserve"> a</w:t>
      </w:r>
      <w:r w:rsidRPr="00E86E9D">
        <w:rPr>
          <w:rFonts w:eastAsia="MS Mincho"/>
          <w:snapToGrid w:val="0"/>
          <w:szCs w:val="24"/>
          <w:lang w:val="en-US" w:eastAsia="ja-JP"/>
        </w:rPr>
        <w:t xml:space="preserve">nd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s</m:t>
            </m:r>
          </m:sub>
        </m:sSub>
      </m:oMath>
      <w:r w:rsidRPr="00E86E9D">
        <w:rPr>
          <w:rFonts w:eastAsia="MS Mincho"/>
          <w:snapToGrid w:val="0"/>
          <w:szCs w:val="24"/>
          <w:lang w:val="en-US" w:eastAsia="ja-JP"/>
        </w:rPr>
        <w:t xml:space="preserve"> were evaluated as shown in Equations 4, 5 and Figure 4, respectively (</w:t>
      </w:r>
      <w:r w:rsidRPr="00E86E9D">
        <w:rPr>
          <w:rFonts w:eastAsia="Times New Roman"/>
          <w:snapToGrid w:val="0"/>
          <w:szCs w:val="24"/>
          <w:lang w:val="en-US" w:eastAsia="en-US"/>
        </w:rPr>
        <w:t xml:space="preserve">Hamaguchi et al, 2017). The changes in the value of both </w:t>
      </w:r>
      <w:r w:rsidRPr="00E86E9D">
        <w:rPr>
          <w:rFonts w:eastAsia="MS Mincho"/>
          <w:snapToGrid w:val="0"/>
          <w:szCs w:val="24"/>
          <w:lang w:val="en-US" w:eastAsia="ja-JP"/>
        </w:rPr>
        <w:t xml:space="preserve">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d</m:t>
            </m:r>
          </m:sub>
        </m:sSub>
      </m:oMath>
      <w:r w:rsidRPr="00E86E9D">
        <w:rPr>
          <w:rFonts w:eastAsia="MS Mincho" w:hint="eastAsia"/>
          <w:snapToGrid w:val="0"/>
          <w:szCs w:val="24"/>
          <w:lang w:val="en-US" w:eastAsia="ja-JP"/>
        </w:rPr>
        <w:t xml:space="preserve"> a</w:t>
      </w:r>
      <w:r w:rsidRPr="00E86E9D">
        <w:rPr>
          <w:rFonts w:eastAsia="MS Mincho"/>
          <w:snapToGrid w:val="0"/>
          <w:szCs w:val="24"/>
          <w:lang w:val="en-US" w:eastAsia="ja-JP"/>
        </w:rPr>
        <w:t xml:space="preserve">nd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s</m:t>
            </m:r>
          </m:sub>
        </m:sSub>
      </m:oMath>
      <w:r w:rsidRPr="00E86E9D">
        <w:rPr>
          <w:rFonts w:eastAsia="MS Mincho"/>
          <w:snapToGrid w:val="0"/>
          <w:szCs w:val="24"/>
          <w:lang w:val="en-US" w:eastAsia="ja-JP"/>
        </w:rPr>
        <w:t xml:space="preserve"> are</w:t>
      </w:r>
      <w:r w:rsidRPr="00E86E9D">
        <w:rPr>
          <w:rFonts w:eastAsia="Times New Roman"/>
          <w:snapToGrid w:val="0"/>
          <w:szCs w:val="24"/>
          <w:lang w:val="en-US" w:eastAsia="en-US"/>
        </w:rPr>
        <w:t xml:space="preserve"> quite large when the excitation velocity is </w:t>
      </w:r>
      <w:r w:rsidRPr="00E86E9D">
        <w:rPr>
          <w:rFonts w:eastAsia="MS Mincho"/>
          <w:snapToGrid w:val="0"/>
          <w:szCs w:val="24"/>
          <w:lang w:val="en-US" w:eastAsia="ja-JP"/>
        </w:rPr>
        <w:t>relatively slow (</w:t>
      </w:r>
      <w:r w:rsidRPr="00E86E9D">
        <w:rPr>
          <w:rFonts w:eastAsia="Times New Roman"/>
          <w:snapToGrid w:val="0"/>
          <w:szCs w:val="24"/>
          <w:lang w:val="en-US" w:eastAsia="en-US"/>
        </w:rPr>
        <w:t xml:space="preserve">V &lt; 160 mm/s for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d</m:t>
            </m:r>
          </m:sub>
        </m:sSub>
      </m:oMath>
      <w:r w:rsidRPr="00E86E9D">
        <w:rPr>
          <w:rFonts w:eastAsia="Times New Roman"/>
          <w:snapToGrid w:val="0"/>
          <w:szCs w:val="24"/>
          <w:lang w:val="en-US" w:eastAsia="en-US"/>
        </w:rPr>
        <w:t xml:space="preserve"> and V &lt; 320 mm/s </w:t>
      </w:r>
      <w:r w:rsidRPr="00E86E9D">
        <w:rPr>
          <w:rFonts w:eastAsia="MS Mincho" w:hint="eastAsia"/>
          <w:snapToGrid w:val="0"/>
          <w:szCs w:val="24"/>
          <w:lang w:val="en-US" w:eastAsia="ja-JP"/>
        </w:rPr>
        <w:t xml:space="preserve">for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s</m:t>
            </m:r>
          </m:sub>
        </m:sSub>
      </m:oMath>
      <w:r w:rsidRPr="00E86E9D">
        <w:rPr>
          <w:rFonts w:eastAsia="MS Mincho" w:hint="eastAsia"/>
          <w:snapToGrid w:val="0"/>
          <w:szCs w:val="24"/>
          <w:lang w:val="en-US" w:eastAsia="ja-JP"/>
        </w:rPr>
        <w:t>)</w:t>
      </w:r>
      <w:r w:rsidRPr="00E86E9D">
        <w:rPr>
          <w:rFonts w:eastAsia="MS Mincho"/>
          <w:snapToGrid w:val="0"/>
          <w:szCs w:val="24"/>
          <w:lang w:val="en-US" w:eastAsia="ja-JP"/>
        </w:rPr>
        <w:t xml:space="preserve">. While, in the case V is faster than the aforementioned velocity, </w:t>
      </w:r>
      <w:r w:rsidRPr="00E86E9D">
        <w:rPr>
          <w:rFonts w:eastAsia="Times New Roman"/>
          <w:snapToGrid w:val="0"/>
          <w:szCs w:val="24"/>
          <w:lang w:val="en-US" w:eastAsia="en-US"/>
        </w:rPr>
        <w:t xml:space="preserve">both </w:t>
      </w:r>
      <w:r w:rsidRPr="00E86E9D">
        <w:rPr>
          <w:rFonts w:eastAsia="MS Mincho"/>
          <w:snapToGrid w:val="0"/>
          <w:szCs w:val="24"/>
          <w:lang w:val="en-US" w:eastAsia="ja-JP"/>
        </w:rPr>
        <w:t xml:space="preserve">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d</m:t>
            </m:r>
          </m:sub>
        </m:sSub>
      </m:oMath>
      <w:r w:rsidRPr="00E86E9D">
        <w:rPr>
          <w:rFonts w:eastAsia="MS Mincho" w:hint="eastAsia"/>
          <w:snapToGrid w:val="0"/>
          <w:szCs w:val="24"/>
          <w:lang w:val="en-US" w:eastAsia="ja-JP"/>
        </w:rPr>
        <w:t xml:space="preserve"> </w:t>
      </w:r>
      <w:r w:rsidRPr="00E86E9D">
        <w:rPr>
          <w:rFonts w:eastAsia="MS Mincho"/>
          <w:snapToGrid w:val="0"/>
          <w:szCs w:val="24"/>
          <w:lang w:val="en-US" w:eastAsia="ja-JP"/>
        </w:rPr>
        <w:t xml:space="preserve">and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s</m:t>
            </m:r>
          </m:sub>
        </m:sSub>
      </m:oMath>
      <w:r w:rsidRPr="00E86E9D">
        <w:rPr>
          <w:rFonts w:eastAsia="MS Mincho" w:hint="eastAsia"/>
          <w:snapToGrid w:val="0"/>
          <w:szCs w:val="24"/>
          <w:lang w:val="en-US" w:eastAsia="ja-JP"/>
        </w:rPr>
        <w:t xml:space="preserve"> </w:t>
      </w:r>
      <w:r w:rsidRPr="00E86E9D">
        <w:rPr>
          <w:rFonts w:eastAsia="MS Mincho"/>
          <w:snapToGrid w:val="0"/>
          <w:szCs w:val="24"/>
          <w:lang w:val="en-US" w:eastAsia="ja-JP"/>
        </w:rPr>
        <w:t>exhibit almost constant values.</w:t>
      </w:r>
    </w:p>
    <w:p w:rsidR="00E86E9D" w:rsidRPr="00E86E9D" w:rsidRDefault="00E86E9D" w:rsidP="00E86E9D">
      <w:pPr>
        <w:widowControl w:val="0"/>
        <w:spacing w:after="0" w:line="240" w:lineRule="auto"/>
        <w:jc w:val="both"/>
        <w:rPr>
          <w:rFonts w:eastAsia="MS Mincho"/>
          <w:snapToGrid w:val="0"/>
          <w:szCs w:val="24"/>
          <w:lang w:val="en-US" w:eastAsia="ja-JP"/>
        </w:rPr>
      </w:pPr>
    </w:p>
    <w:p w:rsidR="00E86E9D" w:rsidRPr="00E86E9D" w:rsidRDefault="00DA2C69" w:rsidP="00E86E9D">
      <w:pPr>
        <w:widowControl w:val="0"/>
        <w:spacing w:after="0" w:line="240" w:lineRule="auto"/>
        <w:jc w:val="both"/>
        <w:rPr>
          <w:rFonts w:eastAsia="Times New Roman"/>
          <w:snapToGrid w:val="0"/>
          <w:szCs w:val="24"/>
          <w:lang w:val="en-US" w:eastAsia="en-US"/>
        </w:rPr>
      </w:pPr>
      <m:oMath>
        <m:sSub>
          <m:sSubPr>
            <m:ctrlPr>
              <w:rPr>
                <w:rFonts w:ascii="Cambria Math" w:eastAsia="Times New Roman" w:hAnsi="Cambria Math"/>
                <w:snapToGrid w:val="0"/>
                <w:szCs w:val="24"/>
                <w:lang w:val="en-US" w:eastAsia="en-US"/>
              </w:rPr>
            </m:ctrlPr>
          </m:sSubPr>
          <m:e>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fast</m:t>
                </m:r>
              </m:sub>
              <m:sup/>
              <m:e>
                <m:r>
                  <m:rPr>
                    <m:sty m:val="p"/>
                  </m:rPr>
                  <w:rPr>
                    <w:rFonts w:ascii="Cambria Math" w:eastAsia="Times New Roman" w:hAnsi="Cambria Math"/>
                    <w:snapToGrid w:val="0"/>
                    <w:szCs w:val="24"/>
                    <w:lang w:val="en-US" w:eastAsia="en-US"/>
                  </w:rPr>
                  <m:t>μ</m:t>
                </m:r>
              </m:e>
            </m:sPre>
          </m:e>
          <m:sub>
            <m:r>
              <m:rPr>
                <m:sty m:val="p"/>
              </m:rPr>
              <w:rPr>
                <w:rFonts w:ascii="Cambria Math" w:eastAsia="Times New Roman" w:hAnsi="Cambria Math"/>
                <w:snapToGrid w:val="0"/>
                <w:szCs w:val="24"/>
                <w:lang w:val="en-US" w:eastAsia="en-US"/>
              </w:rPr>
              <m:t>d</m:t>
            </m:r>
          </m:sub>
        </m:sSub>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slow</m:t>
                </m:r>
              </m:sub>
              <m:sup/>
              <m:e>
                <m:r>
                  <m:rPr>
                    <m:sty m:val="p"/>
                  </m:rPr>
                  <w:rPr>
                    <w:rFonts w:ascii="Cambria Math" w:eastAsia="Times New Roman" w:hAnsi="Cambria Math"/>
                    <w:snapToGrid w:val="0"/>
                    <w:szCs w:val="24"/>
                    <w:lang w:val="en-US" w:eastAsia="en-US"/>
                  </w:rPr>
                  <m:t>μ</m:t>
                </m:r>
              </m:e>
            </m:sPre>
          </m:e>
          <m:sub>
            <m:r>
              <m:rPr>
                <m:sty m:val="p"/>
              </m:rPr>
              <w:rPr>
                <w:rFonts w:ascii="Cambria Math" w:eastAsia="Times New Roman" w:hAnsi="Cambria Math"/>
                <w:snapToGrid w:val="0"/>
                <w:szCs w:val="24"/>
                <w:lang w:val="en-US" w:eastAsia="en-US"/>
              </w:rPr>
              <m:t>d</m:t>
            </m:r>
          </m:sub>
        </m:sSub>
        <m:r>
          <m:rPr>
            <m:sty m:val="p"/>
          </m:rPr>
          <w:rPr>
            <w:rFonts w:ascii="Cambria Math" w:eastAsia="Times New Roman" w:hAnsi="Cambria Math"/>
            <w:snapToGrid w:val="0"/>
            <w:szCs w:val="24"/>
            <w:lang w:val="en-US" w:eastAsia="en-US"/>
          </w:rPr>
          <m:t>+0.0874</m:t>
        </m:r>
        <m:sSup>
          <m:sSupPr>
            <m:ctrlPr>
              <w:rPr>
                <w:rFonts w:ascii="Cambria Math" w:eastAsia="Times New Roman" w:hAnsi="Cambria Math"/>
                <w:snapToGrid w:val="0"/>
                <w:szCs w:val="24"/>
                <w:lang w:val="en-US" w:eastAsia="en-US"/>
              </w:rPr>
            </m:ctrlPr>
          </m:sSupPr>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e>
          <m:sup>
            <m:r>
              <m:rPr>
                <m:sty m:val="p"/>
              </m:rPr>
              <w:rPr>
                <w:rFonts w:ascii="Cambria Math" w:eastAsia="Times New Roman" w:hAnsi="Cambria Math"/>
                <w:snapToGrid w:val="0"/>
                <w:szCs w:val="24"/>
                <w:lang w:val="en-US" w:eastAsia="en-US"/>
              </w:rPr>
              <m:t>-1.087</m:t>
            </m:r>
          </m:sup>
        </m:sSup>
        <m:r>
          <m:rPr>
            <m:sty m:val="p"/>
          </m:rPr>
          <w:rPr>
            <w:rFonts w:ascii="Cambria Math" w:eastAsia="Times New Roman" w:hAnsi="Cambria Math"/>
            <w:snapToGrid w:val="0"/>
            <w:szCs w:val="24"/>
            <w:lang w:val="en-US" w:eastAsia="en-US"/>
          </w:rPr>
          <m:t>∙ln⁡(160/V)</m:t>
        </m:r>
      </m:oMath>
      <w:r w:rsidR="00E86E9D" w:rsidRPr="00E86E9D">
        <w:rPr>
          <w:rFonts w:eastAsia="MS Mincho" w:hint="eastAsia"/>
          <w:snapToGrid w:val="0"/>
          <w:szCs w:val="24"/>
          <w:lang w:val="en-US" w:eastAsia="ja-JP"/>
        </w:rPr>
        <w:t xml:space="preserve"> </w:t>
      </w:r>
      <w:r w:rsidR="00E86E9D" w:rsidRPr="00E86E9D">
        <w:rPr>
          <w:rFonts w:eastAsia="MS Mincho"/>
          <w:snapToGrid w:val="0"/>
          <w:szCs w:val="24"/>
          <w:lang w:val="en-US" w:eastAsia="ja-JP"/>
        </w:rPr>
        <w:t xml:space="preserve">    (</w:t>
      </w:r>
      <w:r w:rsidR="00E86E9D" w:rsidRPr="00E86E9D">
        <w:rPr>
          <w:rFonts w:eastAsia="Times New Roman"/>
          <w:snapToGrid w:val="0"/>
          <w:szCs w:val="24"/>
          <w:lang w:val="en-US" w:eastAsia="en-US"/>
        </w:rPr>
        <w:t>V &lt; 160 mm/s)</w:t>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t>(4)</w:t>
      </w: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DA2C69" w:rsidP="00E86E9D">
      <w:pPr>
        <w:widowControl w:val="0"/>
        <w:spacing w:after="0" w:line="240" w:lineRule="auto"/>
        <w:jc w:val="both"/>
        <w:rPr>
          <w:rFonts w:eastAsia="Times New Roman"/>
          <w:snapToGrid w:val="0"/>
          <w:szCs w:val="24"/>
          <w:lang w:val="en-US" w:eastAsia="en-US"/>
        </w:rPr>
      </w:pPr>
      <m:oMath>
        <m:sSub>
          <m:sSubPr>
            <m:ctrlPr>
              <w:rPr>
                <w:rFonts w:ascii="Cambria Math" w:eastAsia="Times New Roman" w:hAnsi="Cambria Math"/>
                <w:snapToGrid w:val="0"/>
                <w:szCs w:val="24"/>
                <w:lang w:val="en-US" w:eastAsia="en-US"/>
              </w:rPr>
            </m:ctrlPr>
          </m:sSubPr>
          <m:e>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fast</m:t>
                </m:r>
              </m:sub>
              <m:sup/>
              <m:e>
                <m:r>
                  <m:rPr>
                    <m:sty m:val="p"/>
                  </m:rPr>
                  <w:rPr>
                    <w:rFonts w:ascii="Cambria Math" w:eastAsia="Times New Roman" w:hAnsi="Cambria Math"/>
                    <w:snapToGrid w:val="0"/>
                    <w:szCs w:val="24"/>
                    <w:lang w:val="en-US" w:eastAsia="en-US"/>
                  </w:rPr>
                  <m:t>μ</m:t>
                </m:r>
              </m:e>
            </m:sPre>
          </m:e>
          <m:sub>
            <m:r>
              <m:rPr>
                <m:sty m:val="p"/>
              </m:rPr>
              <w:rPr>
                <w:rFonts w:ascii="Cambria Math" w:eastAsia="Times New Roman" w:hAnsi="Cambria Math"/>
                <w:snapToGrid w:val="0"/>
                <w:szCs w:val="24"/>
                <w:lang w:val="en-US" w:eastAsia="en-US"/>
              </w:rPr>
              <m:t>s</m:t>
            </m:r>
          </m:sub>
        </m:sSub>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slow</m:t>
                </m:r>
              </m:sub>
              <m:sup/>
              <m:e>
                <m:r>
                  <m:rPr>
                    <m:sty m:val="p"/>
                  </m:rPr>
                  <w:rPr>
                    <w:rFonts w:ascii="Cambria Math" w:eastAsia="Times New Roman" w:hAnsi="Cambria Math"/>
                    <w:snapToGrid w:val="0"/>
                    <w:szCs w:val="24"/>
                    <w:lang w:val="en-US" w:eastAsia="en-US"/>
                  </w:rPr>
                  <m:t>μ</m:t>
                </m:r>
              </m:e>
            </m:sPre>
          </m:e>
          <m:sub>
            <m:r>
              <m:rPr>
                <m:sty m:val="p"/>
              </m:rPr>
              <w:rPr>
                <w:rFonts w:ascii="Cambria Math" w:eastAsia="Times New Roman" w:hAnsi="Cambria Math"/>
                <w:snapToGrid w:val="0"/>
                <w:szCs w:val="24"/>
                <w:lang w:val="en-US" w:eastAsia="en-US"/>
              </w:rPr>
              <m:t>s</m:t>
            </m:r>
          </m:sub>
        </m:sSub>
        <m:r>
          <m:rPr>
            <m:sty m:val="p"/>
          </m:rPr>
          <w:rPr>
            <w:rFonts w:ascii="Cambria Math" w:eastAsia="Times New Roman" w:hAnsi="Cambria Math"/>
            <w:snapToGrid w:val="0"/>
            <w:szCs w:val="24"/>
            <w:lang w:val="en-US" w:eastAsia="en-US"/>
          </w:rPr>
          <m:t>×0.29/{0.112+0.031</m:t>
        </m:r>
        <m:func>
          <m:funcPr>
            <m:ctrlPr>
              <w:rPr>
                <w:rFonts w:ascii="Cambria Math" w:eastAsia="Times New Roman" w:hAnsi="Cambria Math"/>
                <w:snapToGrid w:val="0"/>
                <w:szCs w:val="24"/>
                <w:lang w:val="en-US" w:eastAsia="en-US"/>
              </w:rPr>
            </m:ctrlPr>
          </m:funcPr>
          <m:fName>
            <m:r>
              <m:rPr>
                <m:sty m:val="p"/>
              </m:rPr>
              <w:rPr>
                <w:rFonts w:ascii="Cambria Math" w:eastAsia="Times New Roman" w:hAnsi="Cambria Math"/>
                <w:snapToGrid w:val="0"/>
                <w:szCs w:val="24"/>
                <w:lang w:val="en-US" w:eastAsia="en-US"/>
              </w:rPr>
              <m:t>ln</m:t>
            </m:r>
          </m:fName>
          <m:e>
            <m:d>
              <m:dPr>
                <m:ctrlPr>
                  <w:rPr>
                    <w:rFonts w:ascii="Cambria Math" w:eastAsia="Times New Roman" w:hAnsi="Cambria Math"/>
                    <w:snapToGrid w:val="0"/>
                    <w:szCs w:val="24"/>
                    <w:lang w:val="en-US" w:eastAsia="en-US"/>
                  </w:rPr>
                </m:ctrlPr>
              </m:dPr>
              <m:e>
                <m:r>
                  <m:rPr>
                    <m:sty m:val="p"/>
                  </m:rPr>
                  <w:rPr>
                    <w:rFonts w:ascii="Cambria Math" w:eastAsia="Times New Roman" w:hAnsi="Cambria Math"/>
                    <w:snapToGrid w:val="0"/>
                    <w:szCs w:val="24"/>
                    <w:lang w:val="en-US" w:eastAsia="en-US"/>
                  </w:rPr>
                  <m:t>V</m:t>
                </m:r>
              </m:e>
            </m:d>
          </m:e>
        </m:func>
        <m:r>
          <m:rPr>
            <m:sty m:val="p"/>
          </m:rPr>
          <w:rPr>
            <w:rFonts w:ascii="Cambria Math" w:eastAsia="Times New Roman" w:hAnsi="Cambria Math"/>
            <w:snapToGrid w:val="0"/>
            <w:szCs w:val="24"/>
            <w:lang w:val="en-US" w:eastAsia="en-US"/>
          </w:rPr>
          <m:t>}</m:t>
        </m:r>
      </m:oMath>
      <w:r w:rsidR="00E86E9D" w:rsidRPr="00E86E9D">
        <w:rPr>
          <w:rFonts w:eastAsia="MS Mincho" w:hint="eastAsia"/>
          <w:snapToGrid w:val="0"/>
          <w:szCs w:val="24"/>
          <w:lang w:val="en-US" w:eastAsia="ja-JP"/>
        </w:rPr>
        <w:t xml:space="preserve">  </w:t>
      </w:r>
      <w:r w:rsidR="00E86E9D" w:rsidRPr="00E86E9D">
        <w:rPr>
          <w:rFonts w:eastAsia="MS Mincho"/>
          <w:snapToGrid w:val="0"/>
          <w:szCs w:val="24"/>
          <w:lang w:val="en-US" w:eastAsia="ja-JP"/>
        </w:rPr>
        <w:t xml:space="preserve">    (</w:t>
      </w:r>
      <w:r w:rsidR="00E86E9D" w:rsidRPr="00E86E9D">
        <w:rPr>
          <w:rFonts w:eastAsia="Times New Roman"/>
          <w:snapToGrid w:val="0"/>
          <w:szCs w:val="24"/>
          <w:lang w:val="en-US" w:eastAsia="en-US"/>
        </w:rPr>
        <w:t>V &lt; 320 mm/s)</w:t>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t>(5)</w:t>
      </w:r>
    </w:p>
    <w:p w:rsidR="00E86E9D" w:rsidRPr="00E86E9D" w:rsidRDefault="00E86E9D" w:rsidP="00E86E9D">
      <w:pPr>
        <w:widowControl w:val="0"/>
        <w:spacing w:after="0" w:line="240" w:lineRule="auto"/>
        <w:jc w:val="both"/>
        <w:rPr>
          <w:rFonts w:eastAsia="MS Mincho"/>
          <w:snapToGrid w:val="0"/>
          <w:szCs w:val="24"/>
          <w:lang w:val="en-US" w:eastAsia="ja-JP"/>
        </w:rPr>
      </w:pPr>
    </w:p>
    <w:p w:rsidR="00E86E9D" w:rsidRPr="00E86E9D" w:rsidRDefault="00E86E9D" w:rsidP="00E86E9D">
      <w:pPr>
        <w:widowControl w:val="0"/>
        <w:autoSpaceDE w:val="0"/>
        <w:autoSpaceDN w:val="0"/>
        <w:spacing w:after="0" w:line="240" w:lineRule="auto"/>
        <w:ind w:firstLineChars="550" w:firstLine="1210"/>
        <w:contextualSpacing/>
        <w:mirrorIndents/>
        <w:jc w:val="both"/>
        <w:rPr>
          <w:rFonts w:eastAsia="Times New Roman"/>
          <w:snapToGrid w:val="0"/>
          <w:szCs w:val="24"/>
          <w:lang w:val="en-US" w:eastAsia="en-US"/>
        </w:rPr>
      </w:pPr>
      <w:r w:rsidRPr="00E86E9D">
        <w:rPr>
          <w:rFonts w:eastAsia="Times New Roman"/>
          <w:noProof/>
          <w:snapToGrid w:val="0"/>
          <w:szCs w:val="24"/>
        </w:rPr>
        <w:drawing>
          <wp:inline distT="0" distB="0" distL="0" distR="0" wp14:anchorId="7A7713D0" wp14:editId="45401D54">
            <wp:extent cx="2160000" cy="1511441"/>
            <wp:effectExtent l="0" t="0" r="0" b="0"/>
            <wp:docPr id="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1511441"/>
                    </a:xfrm>
                    <a:prstGeom prst="rect">
                      <a:avLst/>
                    </a:prstGeom>
                    <a:noFill/>
                    <a:ln>
                      <a:noFill/>
                    </a:ln>
                  </pic:spPr>
                </pic:pic>
              </a:graphicData>
            </a:graphic>
          </wp:inline>
        </w:drawing>
      </w:r>
      <w:r w:rsidRPr="00E86E9D">
        <w:rPr>
          <w:rFonts w:eastAsia="Times New Roman"/>
          <w:snapToGrid w:val="0"/>
          <w:szCs w:val="24"/>
          <w:lang w:val="en-US" w:eastAsia="en-US"/>
        </w:rPr>
        <w:t xml:space="preserve">   </w:t>
      </w:r>
      <w:r w:rsidRPr="00E86E9D">
        <w:rPr>
          <w:rFonts w:eastAsia="Times New Roman"/>
          <w:noProof/>
          <w:snapToGrid w:val="0"/>
          <w:szCs w:val="24"/>
        </w:rPr>
        <w:drawing>
          <wp:inline distT="0" distB="0" distL="0" distR="0" wp14:anchorId="47B208A4" wp14:editId="14024F5A">
            <wp:extent cx="2160000" cy="1513172"/>
            <wp:effectExtent l="0" t="0" r="0" b="0"/>
            <wp:docPr id="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1513172"/>
                    </a:xfrm>
                    <a:prstGeom prst="rect">
                      <a:avLst/>
                    </a:prstGeom>
                    <a:noFill/>
                    <a:ln>
                      <a:noFill/>
                    </a:ln>
                  </pic:spPr>
                </pic:pic>
              </a:graphicData>
            </a:graphic>
          </wp:inline>
        </w:drawing>
      </w:r>
    </w:p>
    <w:p w:rsidR="00E86E9D" w:rsidRPr="00E86E9D" w:rsidRDefault="00E86E9D" w:rsidP="00E86E9D">
      <w:pPr>
        <w:widowControl w:val="0"/>
        <w:autoSpaceDE w:val="0"/>
        <w:autoSpaceDN w:val="0"/>
        <w:spacing w:after="0" w:line="240" w:lineRule="auto"/>
        <w:ind w:firstLineChars="550" w:firstLine="1210"/>
        <w:contextualSpacing/>
        <w:mirrorIndents/>
        <w:jc w:val="both"/>
        <w:rPr>
          <w:rFonts w:eastAsia="Times New Roman"/>
          <w:snapToGrid w:val="0"/>
          <w:lang w:val="en-US" w:eastAsia="en-US"/>
        </w:rPr>
      </w:pPr>
    </w:p>
    <w:p w:rsidR="00E86E9D" w:rsidRPr="00E86E9D" w:rsidRDefault="00E86E9D" w:rsidP="00E86E9D">
      <w:pPr>
        <w:widowControl w:val="0"/>
        <w:spacing w:after="0" w:line="240" w:lineRule="auto"/>
        <w:jc w:val="center"/>
        <w:rPr>
          <w:rFonts w:eastAsia="Times New Roman"/>
          <w:snapToGrid w:val="0"/>
          <w:sz w:val="20"/>
          <w:szCs w:val="24"/>
          <w:lang w:val="en-US" w:eastAsia="en-US"/>
        </w:rPr>
      </w:pPr>
      <w:r w:rsidRPr="00E86E9D">
        <w:rPr>
          <w:rFonts w:eastAsia="Times New Roman"/>
          <w:snapToGrid w:val="0"/>
          <w:sz w:val="20"/>
          <w:szCs w:val="24"/>
          <w:lang w:val="en-US" w:eastAsia="en-US"/>
        </w:rPr>
        <w:t>Figure 4. Velocity dependence on the friction coefficients</w:t>
      </w:r>
    </w:p>
    <w:p w:rsidR="00E86E9D" w:rsidRPr="00E86E9D" w:rsidRDefault="00E86E9D" w:rsidP="00E86E9D">
      <w:pPr>
        <w:widowControl w:val="0"/>
        <w:spacing w:after="0" w:line="240" w:lineRule="auto"/>
        <w:jc w:val="both"/>
        <w:rPr>
          <w:rFonts w:eastAsia="Times New Roman"/>
          <w:bCs/>
          <w:snapToGrid w:val="0"/>
          <w:szCs w:val="24"/>
          <w:lang w:val="en-US" w:eastAsia="en-US"/>
        </w:rPr>
      </w:pPr>
    </w:p>
    <w:p w:rsidR="00E86E9D" w:rsidRPr="00E86E9D" w:rsidRDefault="00E86E9D" w:rsidP="00E86E9D">
      <w:pPr>
        <w:widowControl w:val="0"/>
        <w:spacing w:after="0" w:line="240" w:lineRule="auto"/>
        <w:jc w:val="both"/>
        <w:rPr>
          <w:rFonts w:eastAsia="Times New Roman"/>
          <w:bCs/>
          <w:snapToGrid w:val="0"/>
          <w:szCs w:val="24"/>
          <w:lang w:val="en-US" w:eastAsia="en-US"/>
        </w:rPr>
      </w:pPr>
      <w:r w:rsidRPr="00E86E9D">
        <w:rPr>
          <w:rFonts w:eastAsia="Times New Roman"/>
          <w:bCs/>
          <w:snapToGrid w:val="0"/>
          <w:szCs w:val="24"/>
          <w:lang w:val="en-US" w:eastAsia="en-US"/>
        </w:rPr>
        <w:t>General rubber bearings with high damping efficiency such as LRB and high damping rubber bearing (HDR) cause torsional deformation when subjected to bi-directional loading. This is due to the inconsistency of the directions of the restoring force and the damping force (Minewaki et al. 2009, Yamamoto et al. 2009). The torsion of LRB is relatively small compared to that of HDR (Nakamura et al. 2012) and both sectional shapes of the bearing (circular or square) and the number of lead plugs do not significantly influence the amount of torsional deformation of LRB (Nakamura et al. 2013). In contrast, the rubber part of general elastomeric slider bearings have different vertical distribution in the torsional strain compared to rubber bearings due to the asymmetric degree of fixation at the upper and lower ends (Kamoshita et al. 2014). Hence, the torsional behavior of the LRB component in QTB is expected to be different from that of general LRBs.</w:t>
      </w:r>
    </w:p>
    <w:p w:rsidR="00E86E9D" w:rsidRPr="00E86E9D" w:rsidRDefault="00E86E9D" w:rsidP="00E86E9D">
      <w:pPr>
        <w:widowControl w:val="0"/>
        <w:spacing w:after="0" w:line="240" w:lineRule="auto"/>
        <w:jc w:val="both"/>
        <w:rPr>
          <w:rFonts w:eastAsia="Times New Roman"/>
          <w:bCs/>
          <w:snapToGrid w:val="0"/>
          <w:szCs w:val="24"/>
          <w:lang w:val="en-US" w:eastAsia="en-US"/>
        </w:rPr>
      </w:pPr>
      <w:r w:rsidRPr="00E86E9D">
        <w:rPr>
          <w:rFonts w:eastAsia="Times New Roman"/>
          <w:bCs/>
          <w:snapToGrid w:val="0"/>
          <w:szCs w:val="24"/>
          <w:lang w:val="en-US" w:eastAsia="en-US"/>
        </w:rPr>
        <w:t xml:space="preserve">Then, the effect of torsional behavior on the maximum shear strain of the LRB component in bi-directional loading was quantitatively evaluated for Sq.-200A and Sq.-200B scaled QTB specimens. Table 2 and Figure 5 show the loading conditions. Both uni-directional and bi-directional sinusoidal loadings were performed under a constant surface pressure of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Times New Roman"/>
          <w:bCs/>
          <w:snapToGrid w:val="0"/>
          <w:szCs w:val="24"/>
          <w:lang w:val="en-US" w:eastAsia="en-US"/>
        </w:rPr>
        <w:t xml:space="preserve"> = 4, 8, 12 N/mm</w:t>
      </w:r>
      <w:r w:rsidRPr="00E86E9D">
        <w:rPr>
          <w:rFonts w:eastAsia="Times New Roman"/>
          <w:bCs/>
          <w:snapToGrid w:val="0"/>
          <w:szCs w:val="24"/>
          <w:vertAlign w:val="superscript"/>
          <w:lang w:val="en-US" w:eastAsia="en-US"/>
        </w:rPr>
        <w:t>2</w:t>
      </w:r>
      <w:r w:rsidRPr="00E86E9D">
        <w:rPr>
          <w:rFonts w:eastAsia="Times New Roman"/>
          <w:bCs/>
          <w:snapToGrid w:val="0"/>
          <w:szCs w:val="24"/>
          <w:lang w:val="en-US" w:eastAsia="en-US"/>
        </w:rPr>
        <w:t xml:space="preserve"> and a continuously changing surface pressure of 4</w:t>
      </w:r>
      <w:r w:rsidRPr="00E86E9D">
        <w:rPr>
          <w:rFonts w:eastAsia="Times New Roman"/>
          <w:snapToGrid w:val="0"/>
          <w:kern w:val="16"/>
          <w:szCs w:val="24"/>
          <w:lang w:val="en-US" w:eastAsia="en-US"/>
        </w:rPr>
        <w:t>–</w:t>
      </w:r>
      <w:r w:rsidRPr="00E86E9D">
        <w:rPr>
          <w:rFonts w:eastAsia="Times New Roman"/>
          <w:bCs/>
          <w:snapToGrid w:val="0"/>
          <w:szCs w:val="24"/>
          <w:lang w:val="en-US" w:eastAsia="en-US"/>
        </w:rPr>
        <w:t>8</w:t>
      </w:r>
      <w:r w:rsidRPr="00E86E9D">
        <w:rPr>
          <w:rFonts w:eastAsia="Times New Roman"/>
          <w:snapToGrid w:val="0"/>
          <w:kern w:val="16"/>
          <w:szCs w:val="24"/>
          <w:lang w:val="en-US" w:eastAsia="en-US"/>
        </w:rPr>
        <w:t>–</w:t>
      </w:r>
      <w:r w:rsidRPr="00E86E9D">
        <w:rPr>
          <w:rFonts w:eastAsia="Times New Roman"/>
          <w:bCs/>
          <w:snapToGrid w:val="0"/>
          <w:szCs w:val="24"/>
          <w:lang w:val="en-US" w:eastAsia="en-US"/>
        </w:rPr>
        <w:t>12 N/mm</w:t>
      </w:r>
      <w:r w:rsidRPr="00E86E9D">
        <w:rPr>
          <w:rFonts w:eastAsia="Times New Roman"/>
          <w:bCs/>
          <w:snapToGrid w:val="0"/>
          <w:szCs w:val="24"/>
          <w:vertAlign w:val="superscript"/>
          <w:lang w:val="en-US" w:eastAsia="en-US"/>
        </w:rPr>
        <w:t>2</w:t>
      </w:r>
      <w:r w:rsidRPr="00E86E9D">
        <w:rPr>
          <w:rFonts w:eastAsia="Times New Roman"/>
          <w:bCs/>
          <w:snapToGrid w:val="0"/>
          <w:szCs w:val="24"/>
          <w:lang w:val="en-US" w:eastAsia="en-US"/>
        </w:rPr>
        <w:t xml:space="preserve">, linked to the longitudinal displacement, respectively. </w:t>
      </w:r>
    </w:p>
    <w:p w:rsidR="00E86E9D" w:rsidRPr="00E86E9D" w:rsidRDefault="00E86E9D" w:rsidP="00E86E9D">
      <w:pPr>
        <w:widowControl w:val="0"/>
        <w:spacing w:after="0" w:line="240" w:lineRule="auto"/>
        <w:jc w:val="both"/>
        <w:rPr>
          <w:rFonts w:eastAsia="Times New Roman"/>
          <w:bCs/>
          <w:snapToGrid w:val="0"/>
          <w:szCs w:val="24"/>
          <w:lang w:val="en-US" w:eastAsia="en-US"/>
        </w:rPr>
      </w:pPr>
    </w:p>
    <w:p w:rsidR="00E86E9D" w:rsidRPr="00E86E9D" w:rsidRDefault="00E86E9D" w:rsidP="00E86E9D">
      <w:pPr>
        <w:widowControl w:val="0"/>
        <w:spacing w:after="0" w:line="240" w:lineRule="auto"/>
        <w:jc w:val="center"/>
        <w:rPr>
          <w:rFonts w:eastAsia="MS Mincho"/>
          <w:snapToGrid w:val="0"/>
          <w:sz w:val="20"/>
          <w:szCs w:val="24"/>
          <w:lang w:val="en-US" w:eastAsia="ja-JP"/>
        </w:rPr>
      </w:pPr>
      <w:r w:rsidRPr="00E86E9D">
        <w:rPr>
          <w:rFonts w:eastAsia="MS Mincho" w:hint="eastAsia"/>
          <w:snapToGrid w:val="0"/>
          <w:sz w:val="20"/>
          <w:szCs w:val="24"/>
          <w:lang w:val="en-US" w:eastAsia="ja-JP"/>
        </w:rPr>
        <w:t xml:space="preserve">Table </w:t>
      </w:r>
      <w:r w:rsidRPr="00E86E9D">
        <w:rPr>
          <w:rFonts w:eastAsia="MS Mincho"/>
          <w:snapToGrid w:val="0"/>
          <w:sz w:val="20"/>
          <w:szCs w:val="24"/>
          <w:lang w:val="en-US" w:eastAsia="ja-JP"/>
        </w:rPr>
        <w:t>2</w:t>
      </w:r>
      <w:r w:rsidRPr="00E86E9D">
        <w:rPr>
          <w:rFonts w:eastAsia="MS Mincho" w:hint="eastAsia"/>
          <w:snapToGrid w:val="0"/>
          <w:sz w:val="20"/>
          <w:szCs w:val="24"/>
          <w:lang w:val="en-US" w:eastAsia="ja-JP"/>
        </w:rPr>
        <w:t xml:space="preserve">. </w:t>
      </w:r>
      <w:r w:rsidRPr="00E86E9D">
        <w:rPr>
          <w:rFonts w:eastAsia="MS Mincho"/>
          <w:snapToGrid w:val="0"/>
          <w:sz w:val="20"/>
          <w:szCs w:val="24"/>
          <w:lang w:val="en-US" w:eastAsia="ja-JP"/>
        </w:rPr>
        <w:t>Loading conditions for Sq.-200A, B specimens</w:t>
      </w:r>
    </w:p>
    <w:p w:rsidR="00E86E9D" w:rsidRPr="00E86E9D" w:rsidRDefault="00E86E9D" w:rsidP="00E86E9D">
      <w:pPr>
        <w:widowControl w:val="0"/>
        <w:spacing w:afterLines="25" w:after="60" w:line="240" w:lineRule="auto"/>
        <w:jc w:val="center"/>
        <w:rPr>
          <w:rFonts w:eastAsia="MS Mincho"/>
          <w:snapToGrid w:val="0"/>
          <w:sz w:val="20"/>
          <w:szCs w:val="24"/>
          <w:lang w:val="en-US" w:eastAsia="ja-JP"/>
        </w:rPr>
      </w:pPr>
    </w:p>
    <w:tbl>
      <w:tblPr>
        <w:tblW w:w="8860" w:type="dxa"/>
        <w:jc w:val="center"/>
        <w:tblCellMar>
          <w:left w:w="99" w:type="dxa"/>
          <w:right w:w="99" w:type="dxa"/>
        </w:tblCellMar>
        <w:tblLook w:val="04A0" w:firstRow="1" w:lastRow="0" w:firstColumn="1" w:lastColumn="0" w:noHBand="0" w:noVBand="1"/>
      </w:tblPr>
      <w:tblGrid>
        <w:gridCol w:w="1948"/>
        <w:gridCol w:w="1251"/>
        <w:gridCol w:w="1271"/>
        <w:gridCol w:w="1805"/>
        <w:gridCol w:w="1730"/>
        <w:gridCol w:w="855"/>
      </w:tblGrid>
      <w:tr w:rsidR="00E86E9D" w:rsidRPr="00E86E9D" w:rsidTr="00FF6B28">
        <w:trPr>
          <w:trHeight w:hRule="exact" w:val="567"/>
          <w:jc w:val="center"/>
        </w:trPr>
        <w:tc>
          <w:tcPr>
            <w:tcW w:w="1948" w:type="dxa"/>
            <w:tcBorders>
              <w:top w:val="single" w:sz="4" w:space="0" w:color="auto"/>
              <w:left w:val="nil"/>
              <w:bottom w:val="double" w:sz="6"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r w:rsidRPr="00E86E9D">
              <w:rPr>
                <w:rFonts w:eastAsia="MS Mincho"/>
                <w:b/>
                <w:snapToGrid w:val="0"/>
                <w:color w:val="000000"/>
                <w:lang w:val="en-US" w:eastAsia="en-US"/>
              </w:rPr>
              <w:t>Surface pressure σ</w:t>
            </w:r>
            <w:r w:rsidRPr="00E86E9D">
              <w:rPr>
                <w:rFonts w:eastAsia="MS Mincho"/>
                <w:b/>
                <w:snapToGrid w:val="0"/>
                <w:color w:val="000000"/>
                <w:vertAlign w:val="subscript"/>
                <w:lang w:val="en-US" w:eastAsia="en-US"/>
              </w:rPr>
              <w:t xml:space="preserve">s </w:t>
            </w:r>
            <w:r w:rsidRPr="00E86E9D">
              <w:rPr>
                <w:rFonts w:eastAsia="MS Mincho"/>
                <w:b/>
                <w:snapToGrid w:val="0"/>
                <w:color w:val="000000"/>
                <w:lang w:val="en-US" w:eastAsia="en-US"/>
              </w:rPr>
              <w:t>(N/mm</w:t>
            </w:r>
            <w:r w:rsidRPr="00E86E9D">
              <w:rPr>
                <w:rFonts w:eastAsia="MS Mincho"/>
                <w:b/>
                <w:snapToGrid w:val="0"/>
                <w:color w:val="000000"/>
                <w:vertAlign w:val="superscript"/>
                <w:lang w:val="en-US" w:eastAsia="en-US"/>
              </w:rPr>
              <w:t>2</w:t>
            </w:r>
            <w:r w:rsidRPr="00E86E9D">
              <w:rPr>
                <w:rFonts w:eastAsia="MS Mincho"/>
                <w:b/>
                <w:snapToGrid w:val="0"/>
                <w:color w:val="000000"/>
                <w:lang w:val="en-US" w:eastAsia="en-US"/>
              </w:rPr>
              <w:t>)</w:t>
            </w:r>
          </w:p>
        </w:tc>
        <w:tc>
          <w:tcPr>
            <w:tcW w:w="1251" w:type="dxa"/>
            <w:tcBorders>
              <w:top w:val="single" w:sz="4" w:space="0" w:color="auto"/>
              <w:left w:val="nil"/>
              <w:bottom w:val="double" w:sz="6"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r w:rsidRPr="00E86E9D">
              <w:rPr>
                <w:rFonts w:eastAsia="MS Mincho"/>
                <w:b/>
                <w:snapToGrid w:val="0"/>
                <w:color w:val="000000"/>
                <w:lang w:val="en-US" w:eastAsia="en-US"/>
              </w:rPr>
              <w:t>Excitation</w:t>
            </w:r>
            <w:r w:rsidRPr="00E86E9D">
              <w:rPr>
                <w:rFonts w:eastAsia="MS Mincho"/>
                <w:b/>
                <w:snapToGrid w:val="0"/>
                <w:color w:val="000000"/>
                <w:lang w:val="en-US" w:eastAsia="en-US"/>
              </w:rPr>
              <w:br/>
              <w:t>pattern</w:t>
            </w:r>
          </w:p>
        </w:tc>
        <w:tc>
          <w:tcPr>
            <w:tcW w:w="1271" w:type="dxa"/>
            <w:tcBorders>
              <w:top w:val="single" w:sz="4" w:space="0" w:color="auto"/>
              <w:left w:val="nil"/>
              <w:bottom w:val="double" w:sz="6"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r w:rsidRPr="00E86E9D">
              <w:rPr>
                <w:rFonts w:eastAsia="MS Mincho"/>
                <w:b/>
                <w:snapToGrid w:val="0"/>
                <w:color w:val="000000"/>
                <w:lang w:val="en-US" w:eastAsia="en-US"/>
              </w:rPr>
              <w:t>Frequency</w:t>
            </w:r>
            <w:r w:rsidRPr="00E86E9D">
              <w:rPr>
                <w:rFonts w:eastAsia="MS Mincho"/>
                <w:b/>
                <w:snapToGrid w:val="0"/>
                <w:color w:val="000000"/>
                <w:lang w:val="en-US" w:eastAsia="en-US"/>
              </w:rPr>
              <w:br/>
              <w:t>f (Hz)</w:t>
            </w:r>
          </w:p>
        </w:tc>
        <w:tc>
          <w:tcPr>
            <w:tcW w:w="1805" w:type="dxa"/>
            <w:tcBorders>
              <w:top w:val="single" w:sz="4" w:space="0" w:color="auto"/>
              <w:left w:val="nil"/>
              <w:bottom w:val="double" w:sz="6"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r w:rsidRPr="00E86E9D">
              <w:rPr>
                <w:rFonts w:eastAsia="MS Mincho"/>
                <w:b/>
                <w:snapToGrid w:val="0"/>
                <w:color w:val="000000"/>
                <w:lang w:val="en-US" w:eastAsia="en-US"/>
              </w:rPr>
              <w:t>Max. velocity</w:t>
            </w:r>
            <w:r w:rsidRPr="00E86E9D">
              <w:rPr>
                <w:rFonts w:eastAsia="MS Mincho"/>
                <w:b/>
                <w:snapToGrid w:val="0"/>
                <w:color w:val="000000"/>
                <w:lang w:val="en-US" w:eastAsia="en-US"/>
              </w:rPr>
              <w:br/>
              <w:t>V</w:t>
            </w:r>
            <w:r w:rsidRPr="00E86E9D">
              <w:rPr>
                <w:rFonts w:eastAsia="MS Mincho"/>
                <w:b/>
                <w:snapToGrid w:val="0"/>
                <w:color w:val="000000"/>
                <w:vertAlign w:val="subscript"/>
                <w:lang w:val="en-US" w:eastAsia="en-US"/>
              </w:rPr>
              <w:t>max</w:t>
            </w:r>
            <w:r w:rsidRPr="00E86E9D">
              <w:rPr>
                <w:rFonts w:eastAsia="MS Mincho"/>
                <w:b/>
                <w:snapToGrid w:val="0"/>
                <w:color w:val="000000"/>
                <w:lang w:val="en-US" w:eastAsia="en-US"/>
              </w:rPr>
              <w:t xml:space="preserve"> (mm/s)</w:t>
            </w:r>
          </w:p>
        </w:tc>
        <w:tc>
          <w:tcPr>
            <w:tcW w:w="1730" w:type="dxa"/>
            <w:tcBorders>
              <w:top w:val="single" w:sz="4" w:space="0" w:color="auto"/>
              <w:left w:val="nil"/>
              <w:bottom w:val="double" w:sz="6"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r w:rsidRPr="00E86E9D">
              <w:rPr>
                <w:rFonts w:eastAsia="MS Mincho"/>
                <w:b/>
                <w:snapToGrid w:val="0"/>
                <w:color w:val="000000"/>
                <w:lang w:val="en-US" w:eastAsia="en-US"/>
              </w:rPr>
              <w:t>Amplitude</w:t>
            </w:r>
            <w:r w:rsidRPr="00E86E9D">
              <w:rPr>
                <w:rFonts w:eastAsia="MS Mincho"/>
                <w:b/>
                <w:snapToGrid w:val="0"/>
                <w:color w:val="000000"/>
                <w:lang w:val="en-US" w:eastAsia="en-US"/>
              </w:rPr>
              <w:br/>
              <w:t>D</w:t>
            </w:r>
            <w:r w:rsidRPr="00E86E9D">
              <w:rPr>
                <w:rFonts w:eastAsia="MS Mincho"/>
                <w:b/>
                <w:snapToGrid w:val="0"/>
                <w:color w:val="000000"/>
                <w:vertAlign w:val="subscript"/>
                <w:lang w:val="en-US" w:eastAsia="en-US"/>
              </w:rPr>
              <w:t>x</w:t>
            </w:r>
            <w:r w:rsidRPr="00E86E9D">
              <w:rPr>
                <w:rFonts w:eastAsia="MS Mincho"/>
                <w:b/>
                <w:snapToGrid w:val="0"/>
                <w:color w:val="000000"/>
                <w:lang w:val="en-US" w:eastAsia="en-US"/>
              </w:rPr>
              <w:t xml:space="preserve"> / D</w:t>
            </w:r>
            <w:r w:rsidRPr="00E86E9D">
              <w:rPr>
                <w:rFonts w:eastAsia="MS Mincho"/>
                <w:b/>
                <w:snapToGrid w:val="0"/>
                <w:color w:val="000000"/>
                <w:vertAlign w:val="subscript"/>
                <w:lang w:val="en-US" w:eastAsia="en-US"/>
              </w:rPr>
              <w:t>y</w:t>
            </w:r>
            <w:r w:rsidRPr="00E86E9D">
              <w:rPr>
                <w:rFonts w:eastAsia="MS Mincho"/>
                <w:b/>
                <w:snapToGrid w:val="0"/>
                <w:color w:val="000000"/>
                <w:lang w:val="en-US" w:eastAsia="en-US"/>
              </w:rPr>
              <w:t xml:space="preserve"> (mm)</w:t>
            </w:r>
          </w:p>
        </w:tc>
        <w:tc>
          <w:tcPr>
            <w:tcW w:w="855" w:type="dxa"/>
            <w:tcBorders>
              <w:top w:val="single" w:sz="4" w:space="0" w:color="auto"/>
              <w:left w:val="nil"/>
              <w:bottom w:val="double" w:sz="6" w:space="0" w:color="auto"/>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r w:rsidRPr="00E86E9D">
              <w:rPr>
                <w:rFonts w:eastAsia="MS Mincho"/>
                <w:b/>
                <w:snapToGrid w:val="0"/>
                <w:color w:val="000000"/>
                <w:lang w:val="en-US" w:eastAsia="en-US"/>
              </w:rPr>
              <w:t>Cycles</w:t>
            </w:r>
          </w:p>
        </w:tc>
      </w:tr>
      <w:tr w:rsidR="00E86E9D" w:rsidRPr="00E86E9D" w:rsidTr="00FF6B28">
        <w:trPr>
          <w:trHeight w:hRule="exact" w:val="284"/>
          <w:jc w:val="center"/>
        </w:trPr>
        <w:tc>
          <w:tcPr>
            <w:tcW w:w="1948" w:type="dxa"/>
            <w:vMerge w:val="restart"/>
            <w:tcBorders>
              <w:top w:val="single" w:sz="4" w:space="0" w:color="auto"/>
              <w:left w:val="nil"/>
              <w:bottom w:val="single" w:sz="4" w:space="0" w:color="00000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4 / 8 / 12 const.</w:t>
            </w:r>
          </w:p>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var (4</w:t>
            </w:r>
            <w:r w:rsidRPr="00E86E9D">
              <w:rPr>
                <w:rFonts w:eastAsia="Times New Roman"/>
                <w:snapToGrid w:val="0"/>
                <w:kern w:val="16"/>
                <w:lang w:val="en-US" w:eastAsia="en-US"/>
              </w:rPr>
              <w:t>–</w:t>
            </w:r>
            <w:r w:rsidRPr="00E86E9D">
              <w:rPr>
                <w:rFonts w:eastAsia="MS Mincho"/>
                <w:snapToGrid w:val="0"/>
                <w:color w:val="000000"/>
                <w:lang w:val="en-US" w:eastAsia="en-US"/>
              </w:rPr>
              <w:t>8</w:t>
            </w:r>
            <w:r w:rsidRPr="00E86E9D">
              <w:rPr>
                <w:rFonts w:eastAsia="Times New Roman"/>
                <w:snapToGrid w:val="0"/>
                <w:kern w:val="16"/>
                <w:lang w:val="en-US" w:eastAsia="en-US"/>
              </w:rPr>
              <w:t>–</w:t>
            </w:r>
            <w:r w:rsidRPr="00E86E9D">
              <w:rPr>
                <w:rFonts w:eastAsia="MS Mincho"/>
                <w:snapToGrid w:val="0"/>
                <w:color w:val="000000"/>
                <w:lang w:val="en-US" w:eastAsia="en-US"/>
              </w:rPr>
              <w:t>12)</w:t>
            </w:r>
          </w:p>
        </w:tc>
        <w:tc>
          <w:tcPr>
            <w:tcW w:w="1251" w:type="dxa"/>
            <w:tcBorders>
              <w:top w:val="single" w:sz="4" w:space="0" w:color="auto"/>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1-Dir.</w:t>
            </w:r>
          </w:p>
        </w:tc>
        <w:tc>
          <w:tcPr>
            <w:tcW w:w="1271" w:type="dxa"/>
            <w:vMerge w:val="restart"/>
            <w:tcBorders>
              <w:top w:val="single" w:sz="4" w:space="0" w:color="auto"/>
              <w:left w:val="nil"/>
              <w:bottom w:val="single" w:sz="4" w:space="0" w:color="000000"/>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0.02 / 0.2</w:t>
            </w:r>
          </w:p>
        </w:tc>
        <w:tc>
          <w:tcPr>
            <w:tcW w:w="1805" w:type="dxa"/>
            <w:tcBorders>
              <w:top w:val="single" w:sz="4" w:space="0" w:color="auto"/>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ind w:firstLineChars="100" w:firstLine="220"/>
              <w:jc w:val="both"/>
              <w:rPr>
                <w:rFonts w:eastAsia="MS Mincho"/>
                <w:snapToGrid w:val="0"/>
                <w:color w:val="000000"/>
                <w:lang w:val="en-US" w:eastAsia="en-US"/>
              </w:rPr>
            </w:pPr>
            <w:r w:rsidRPr="00E86E9D">
              <w:rPr>
                <w:rFonts w:eastAsia="MS Mincho"/>
                <w:snapToGrid w:val="0"/>
                <w:color w:val="000000"/>
                <w:lang w:val="en-US" w:eastAsia="en-US"/>
              </w:rPr>
              <w:t>25.1 / 251</w:t>
            </w:r>
          </w:p>
        </w:tc>
        <w:tc>
          <w:tcPr>
            <w:tcW w:w="1730" w:type="dxa"/>
            <w:tcBorders>
              <w:top w:val="single" w:sz="4" w:space="0" w:color="auto"/>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ind w:firstLineChars="50" w:firstLine="110"/>
              <w:jc w:val="both"/>
              <w:rPr>
                <w:rFonts w:eastAsia="MS Mincho"/>
                <w:snapToGrid w:val="0"/>
                <w:color w:val="000000"/>
                <w:lang w:val="en-US" w:eastAsia="en-US"/>
              </w:rPr>
            </w:pPr>
            <w:r w:rsidRPr="00E86E9D">
              <w:rPr>
                <w:rFonts w:eastAsia="MS Mincho"/>
                <w:snapToGrid w:val="0"/>
                <w:color w:val="000000"/>
                <w:lang w:val="en-US" w:eastAsia="en-US"/>
              </w:rPr>
              <w:t>200.0 /   0.0</w:t>
            </w:r>
          </w:p>
        </w:tc>
        <w:tc>
          <w:tcPr>
            <w:tcW w:w="855" w:type="dxa"/>
            <w:vMerge w:val="restart"/>
            <w:tcBorders>
              <w:top w:val="single" w:sz="4" w:space="0" w:color="auto"/>
              <w:left w:val="nil"/>
              <w:bottom w:val="single" w:sz="4" w:space="0" w:color="000000"/>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4</w:t>
            </w:r>
          </w:p>
        </w:tc>
      </w:tr>
      <w:tr w:rsidR="00E86E9D" w:rsidRPr="00E86E9D" w:rsidTr="00FF6B28">
        <w:trPr>
          <w:trHeight w:hRule="exact" w:val="284"/>
          <w:jc w:val="center"/>
        </w:trPr>
        <w:tc>
          <w:tcPr>
            <w:tcW w:w="1948" w:type="dxa"/>
            <w:vMerge/>
            <w:tcBorders>
              <w:top w:val="single" w:sz="4" w:space="0" w:color="auto"/>
              <w:left w:val="nil"/>
              <w:bottom w:val="single" w:sz="4" w:space="0" w:color="000000"/>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c>
          <w:tcPr>
            <w:tcW w:w="1251"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4:1 Oval</w:t>
            </w:r>
          </w:p>
        </w:tc>
        <w:tc>
          <w:tcPr>
            <w:tcW w:w="1271" w:type="dxa"/>
            <w:vMerge/>
            <w:tcBorders>
              <w:top w:val="single" w:sz="4" w:space="0" w:color="auto"/>
              <w:left w:val="nil"/>
              <w:bottom w:val="single" w:sz="4" w:space="0" w:color="000000"/>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c>
          <w:tcPr>
            <w:tcW w:w="1805"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ind w:firstLineChars="100" w:firstLine="220"/>
              <w:jc w:val="both"/>
              <w:rPr>
                <w:rFonts w:eastAsia="MS Mincho"/>
                <w:snapToGrid w:val="0"/>
                <w:color w:val="000000"/>
                <w:lang w:val="en-US" w:eastAsia="en-US"/>
              </w:rPr>
            </w:pPr>
            <w:r w:rsidRPr="00E86E9D">
              <w:rPr>
                <w:rFonts w:eastAsia="MS Mincho"/>
                <w:snapToGrid w:val="0"/>
                <w:color w:val="000000"/>
                <w:lang w:val="en-US" w:eastAsia="en-US"/>
              </w:rPr>
              <w:t>24.4 / 244</w:t>
            </w:r>
          </w:p>
        </w:tc>
        <w:tc>
          <w:tcPr>
            <w:tcW w:w="1730"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ind w:firstLineChars="50" w:firstLine="110"/>
              <w:jc w:val="both"/>
              <w:rPr>
                <w:rFonts w:eastAsia="MS Mincho"/>
                <w:snapToGrid w:val="0"/>
                <w:color w:val="000000"/>
                <w:lang w:val="en-US" w:eastAsia="en-US"/>
              </w:rPr>
            </w:pPr>
            <w:r w:rsidRPr="00E86E9D">
              <w:rPr>
                <w:rFonts w:eastAsia="MS Mincho"/>
                <w:snapToGrid w:val="0"/>
                <w:color w:val="000000"/>
                <w:lang w:val="en-US" w:eastAsia="en-US"/>
              </w:rPr>
              <w:t>194.0 /  48.5</w:t>
            </w:r>
          </w:p>
        </w:tc>
        <w:tc>
          <w:tcPr>
            <w:tcW w:w="855" w:type="dxa"/>
            <w:vMerge/>
            <w:tcBorders>
              <w:top w:val="single" w:sz="4" w:space="0" w:color="auto"/>
              <w:left w:val="nil"/>
              <w:bottom w:val="single" w:sz="4" w:space="0" w:color="000000"/>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r>
      <w:tr w:rsidR="00E86E9D" w:rsidRPr="00E86E9D" w:rsidTr="00FF6B28">
        <w:trPr>
          <w:trHeight w:hRule="exact" w:val="284"/>
          <w:jc w:val="center"/>
        </w:trPr>
        <w:tc>
          <w:tcPr>
            <w:tcW w:w="1948" w:type="dxa"/>
            <w:vMerge/>
            <w:tcBorders>
              <w:top w:val="single" w:sz="4" w:space="0" w:color="auto"/>
              <w:left w:val="nil"/>
              <w:bottom w:val="single" w:sz="4" w:space="0" w:color="000000"/>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c>
          <w:tcPr>
            <w:tcW w:w="1251"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2:1 Oval</w:t>
            </w:r>
          </w:p>
        </w:tc>
        <w:tc>
          <w:tcPr>
            <w:tcW w:w="1271" w:type="dxa"/>
            <w:vMerge/>
            <w:tcBorders>
              <w:top w:val="single" w:sz="4" w:space="0" w:color="auto"/>
              <w:left w:val="nil"/>
              <w:bottom w:val="single" w:sz="4" w:space="0" w:color="000000"/>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c>
          <w:tcPr>
            <w:tcW w:w="1805"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ind w:firstLineChars="50" w:firstLine="110"/>
              <w:jc w:val="both"/>
              <w:rPr>
                <w:rFonts w:eastAsia="MS Mincho"/>
                <w:snapToGrid w:val="0"/>
                <w:color w:val="000000"/>
                <w:lang w:val="en-US" w:eastAsia="en-US"/>
              </w:rPr>
            </w:pPr>
            <w:r w:rsidRPr="00E86E9D">
              <w:rPr>
                <w:rFonts w:eastAsia="MS Mincho"/>
                <w:snapToGrid w:val="0"/>
                <w:color w:val="000000"/>
                <w:lang w:val="en-US" w:eastAsia="en-US"/>
              </w:rPr>
              <w:t>225.5 / 225</w:t>
            </w:r>
          </w:p>
        </w:tc>
        <w:tc>
          <w:tcPr>
            <w:tcW w:w="1730"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ind w:firstLineChars="50" w:firstLine="110"/>
              <w:jc w:val="both"/>
              <w:rPr>
                <w:rFonts w:eastAsia="MS Mincho"/>
                <w:snapToGrid w:val="0"/>
                <w:color w:val="000000"/>
                <w:lang w:val="en-US" w:eastAsia="en-US"/>
              </w:rPr>
            </w:pPr>
            <w:r w:rsidRPr="00E86E9D">
              <w:rPr>
                <w:rFonts w:eastAsia="MS Mincho"/>
                <w:snapToGrid w:val="0"/>
                <w:color w:val="000000"/>
                <w:lang w:val="en-US" w:eastAsia="en-US"/>
              </w:rPr>
              <w:t>178.9 /  89.4</w:t>
            </w:r>
          </w:p>
        </w:tc>
        <w:tc>
          <w:tcPr>
            <w:tcW w:w="855" w:type="dxa"/>
            <w:vMerge/>
            <w:tcBorders>
              <w:top w:val="single" w:sz="4" w:space="0" w:color="auto"/>
              <w:left w:val="nil"/>
              <w:bottom w:val="single" w:sz="4" w:space="0" w:color="000000"/>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r>
      <w:tr w:rsidR="00E86E9D" w:rsidRPr="00E86E9D" w:rsidTr="00FF6B28">
        <w:trPr>
          <w:trHeight w:hRule="exact" w:val="284"/>
          <w:jc w:val="center"/>
        </w:trPr>
        <w:tc>
          <w:tcPr>
            <w:tcW w:w="1948" w:type="dxa"/>
            <w:vMerge/>
            <w:tcBorders>
              <w:top w:val="single" w:sz="4" w:space="0" w:color="auto"/>
              <w:left w:val="nil"/>
              <w:bottom w:val="single" w:sz="4" w:space="0" w:color="000000"/>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c>
          <w:tcPr>
            <w:tcW w:w="1251"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Circular</w:t>
            </w:r>
          </w:p>
        </w:tc>
        <w:tc>
          <w:tcPr>
            <w:tcW w:w="1271" w:type="dxa"/>
            <w:vMerge/>
            <w:tcBorders>
              <w:top w:val="single" w:sz="4" w:space="0" w:color="auto"/>
              <w:left w:val="nil"/>
              <w:bottom w:val="single" w:sz="4" w:space="0" w:color="000000"/>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c>
          <w:tcPr>
            <w:tcW w:w="1805"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ind w:firstLineChars="100" w:firstLine="220"/>
              <w:jc w:val="both"/>
              <w:rPr>
                <w:rFonts w:eastAsia="MS Mincho"/>
                <w:snapToGrid w:val="0"/>
                <w:color w:val="000000"/>
                <w:lang w:val="en-US" w:eastAsia="en-US"/>
              </w:rPr>
            </w:pPr>
            <w:r w:rsidRPr="00E86E9D">
              <w:rPr>
                <w:rFonts w:eastAsia="MS Mincho"/>
                <w:snapToGrid w:val="0"/>
                <w:color w:val="000000"/>
                <w:lang w:val="en-US" w:eastAsia="en-US"/>
              </w:rPr>
              <w:t>17.8 / 178</w:t>
            </w:r>
          </w:p>
        </w:tc>
        <w:tc>
          <w:tcPr>
            <w:tcW w:w="1730"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ind w:firstLineChars="50" w:firstLine="110"/>
              <w:jc w:val="both"/>
              <w:rPr>
                <w:rFonts w:eastAsia="MS Mincho"/>
                <w:snapToGrid w:val="0"/>
                <w:color w:val="000000"/>
                <w:lang w:val="en-US" w:eastAsia="en-US"/>
              </w:rPr>
            </w:pPr>
            <w:r w:rsidRPr="00E86E9D">
              <w:rPr>
                <w:rFonts w:eastAsia="MS Mincho"/>
                <w:snapToGrid w:val="0"/>
                <w:color w:val="000000"/>
                <w:lang w:val="en-US" w:eastAsia="en-US"/>
              </w:rPr>
              <w:t>141.4 / 141.4</w:t>
            </w:r>
          </w:p>
        </w:tc>
        <w:tc>
          <w:tcPr>
            <w:tcW w:w="855" w:type="dxa"/>
            <w:vMerge/>
            <w:tcBorders>
              <w:top w:val="single" w:sz="4" w:space="0" w:color="auto"/>
              <w:left w:val="nil"/>
              <w:bottom w:val="single" w:sz="4" w:space="0" w:color="000000"/>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r>
      <w:tr w:rsidR="00E86E9D" w:rsidRPr="00E86E9D" w:rsidTr="00FF6B28">
        <w:trPr>
          <w:trHeight w:hRule="exact" w:val="284"/>
          <w:jc w:val="center"/>
        </w:trPr>
        <w:tc>
          <w:tcPr>
            <w:tcW w:w="1948" w:type="dxa"/>
            <w:vMerge/>
            <w:tcBorders>
              <w:top w:val="single" w:sz="4" w:space="0" w:color="auto"/>
              <w:left w:val="nil"/>
              <w:bottom w:val="single" w:sz="4" w:space="0" w:color="000000"/>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c>
          <w:tcPr>
            <w:tcW w:w="1251"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1-Dir.</w:t>
            </w:r>
          </w:p>
        </w:tc>
        <w:tc>
          <w:tcPr>
            <w:tcW w:w="1271" w:type="dxa"/>
            <w:vMerge/>
            <w:tcBorders>
              <w:top w:val="single" w:sz="4" w:space="0" w:color="auto"/>
              <w:left w:val="nil"/>
              <w:bottom w:val="single" w:sz="4" w:space="0" w:color="000000"/>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c>
          <w:tcPr>
            <w:tcW w:w="1805"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ind w:firstLineChars="100" w:firstLine="220"/>
              <w:jc w:val="both"/>
              <w:rPr>
                <w:rFonts w:eastAsia="MS Mincho"/>
                <w:snapToGrid w:val="0"/>
                <w:color w:val="000000"/>
                <w:lang w:val="en-US" w:eastAsia="en-US"/>
              </w:rPr>
            </w:pPr>
            <w:r w:rsidRPr="00E86E9D">
              <w:rPr>
                <w:rFonts w:eastAsia="MS Mincho"/>
                <w:snapToGrid w:val="0"/>
                <w:color w:val="000000"/>
                <w:lang w:val="en-US" w:eastAsia="en-US"/>
              </w:rPr>
              <w:t>25.1 / 251</w:t>
            </w:r>
          </w:p>
        </w:tc>
        <w:tc>
          <w:tcPr>
            <w:tcW w:w="1730"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ind w:firstLineChars="50" w:firstLine="110"/>
              <w:jc w:val="both"/>
              <w:rPr>
                <w:rFonts w:eastAsia="MS Mincho"/>
                <w:snapToGrid w:val="0"/>
                <w:color w:val="000000"/>
                <w:lang w:val="en-US" w:eastAsia="en-US"/>
              </w:rPr>
            </w:pPr>
            <w:r w:rsidRPr="00E86E9D">
              <w:rPr>
                <w:rFonts w:eastAsia="MS Mincho"/>
                <w:snapToGrid w:val="0"/>
                <w:color w:val="000000"/>
                <w:lang w:val="en-US" w:eastAsia="en-US"/>
              </w:rPr>
              <w:t>200.0 /   0.0</w:t>
            </w:r>
          </w:p>
        </w:tc>
        <w:tc>
          <w:tcPr>
            <w:tcW w:w="855" w:type="dxa"/>
            <w:vMerge/>
            <w:tcBorders>
              <w:top w:val="single" w:sz="4" w:space="0" w:color="auto"/>
              <w:left w:val="nil"/>
              <w:bottom w:val="single" w:sz="4" w:space="0" w:color="000000"/>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r>
    </w:tbl>
    <w:p w:rsidR="00E86E9D" w:rsidRPr="00E86E9D" w:rsidRDefault="00E86E9D" w:rsidP="00E86E9D">
      <w:pPr>
        <w:widowControl w:val="0"/>
        <w:spacing w:after="0" w:line="240" w:lineRule="auto"/>
        <w:jc w:val="both"/>
        <w:rPr>
          <w:rFonts w:eastAsia="MS Mincho"/>
          <w:bCs/>
          <w:snapToGrid w:val="0"/>
          <w:color w:val="000000"/>
          <w:spacing w:val="1"/>
          <w:lang w:val="en-US" w:eastAsia="en-US"/>
        </w:rPr>
      </w:pPr>
    </w:p>
    <w:p w:rsidR="00E86E9D" w:rsidRPr="00E86E9D" w:rsidRDefault="00E86E9D" w:rsidP="00E86E9D">
      <w:pPr>
        <w:widowControl w:val="0"/>
        <w:tabs>
          <w:tab w:val="left" w:pos="9072"/>
        </w:tabs>
        <w:autoSpaceDE w:val="0"/>
        <w:autoSpaceDN w:val="0"/>
        <w:spacing w:after="0" w:line="240" w:lineRule="auto"/>
        <w:contextualSpacing/>
        <w:mirrorIndents/>
        <w:jc w:val="center"/>
        <w:rPr>
          <w:rFonts w:eastAsia="MS Gothic"/>
          <w:snapToGrid w:val="0"/>
          <w:spacing w:val="1"/>
          <w:szCs w:val="24"/>
          <w:lang w:val="en-US" w:eastAsia="ja-JP"/>
        </w:rPr>
      </w:pPr>
      <w:r w:rsidRPr="00E86E9D">
        <w:rPr>
          <w:rFonts w:ascii="MS Mincho" w:eastAsia="MS Mincho"/>
          <w:noProof/>
          <w:snapToGrid w:val="0"/>
          <w:spacing w:val="1"/>
          <w:szCs w:val="24"/>
        </w:rPr>
        <w:drawing>
          <wp:inline distT="0" distB="0" distL="0" distR="0" wp14:anchorId="4DF79D87" wp14:editId="2F633197">
            <wp:extent cx="3172500" cy="1620000"/>
            <wp:effectExtent l="0" t="0" r="8890" b="0"/>
            <wp:docPr id="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500" cy="1620000"/>
                    </a:xfrm>
                    <a:prstGeom prst="rect">
                      <a:avLst/>
                    </a:prstGeom>
                    <a:noFill/>
                    <a:ln>
                      <a:noFill/>
                    </a:ln>
                  </pic:spPr>
                </pic:pic>
              </a:graphicData>
            </a:graphic>
          </wp:inline>
        </w:drawing>
      </w:r>
    </w:p>
    <w:p w:rsidR="00E86E9D" w:rsidRPr="00E86E9D" w:rsidRDefault="00E86E9D" w:rsidP="00E86E9D">
      <w:pPr>
        <w:widowControl w:val="0"/>
        <w:spacing w:after="0" w:line="240" w:lineRule="auto"/>
        <w:jc w:val="center"/>
        <w:rPr>
          <w:rFonts w:eastAsia="Times New Roman"/>
          <w:snapToGrid w:val="0"/>
          <w:lang w:eastAsia="en-US"/>
        </w:rPr>
      </w:pPr>
    </w:p>
    <w:p w:rsidR="00E86E9D" w:rsidRPr="00E86E9D" w:rsidRDefault="00E86E9D" w:rsidP="00E86E9D">
      <w:pPr>
        <w:widowControl w:val="0"/>
        <w:spacing w:after="0" w:line="240" w:lineRule="auto"/>
        <w:jc w:val="center"/>
        <w:rPr>
          <w:rFonts w:eastAsia="MS Gothic"/>
          <w:snapToGrid w:val="0"/>
          <w:sz w:val="20"/>
          <w:szCs w:val="24"/>
          <w:lang w:val="en-US" w:eastAsia="en-US"/>
        </w:rPr>
      </w:pPr>
      <w:r w:rsidRPr="00E86E9D">
        <w:rPr>
          <w:rFonts w:eastAsia="Times New Roman"/>
          <w:snapToGrid w:val="0"/>
          <w:sz w:val="20"/>
          <w:szCs w:val="24"/>
          <w:lang w:val="en-US" w:eastAsia="en-US"/>
        </w:rPr>
        <w:t>Figure 5. Loading plan for Sq.-200A, B specimens</w:t>
      </w:r>
    </w:p>
    <w:p w:rsidR="00E86E9D" w:rsidRPr="00E86E9D" w:rsidRDefault="00E86E9D" w:rsidP="00E86E9D">
      <w:pPr>
        <w:widowControl w:val="0"/>
        <w:spacing w:after="0" w:line="240" w:lineRule="auto"/>
        <w:jc w:val="both"/>
        <w:rPr>
          <w:rFonts w:eastAsia="Times New Roman"/>
          <w:bCs/>
          <w:snapToGrid w:val="0"/>
          <w:szCs w:val="24"/>
          <w:lang w:val="en-US" w:eastAsia="en-US"/>
        </w:rPr>
      </w:pPr>
    </w:p>
    <w:p w:rsidR="00E86E9D" w:rsidRPr="00E86E9D" w:rsidRDefault="00E86E9D" w:rsidP="00E86E9D">
      <w:pPr>
        <w:widowControl w:val="0"/>
        <w:spacing w:after="0" w:line="240" w:lineRule="auto"/>
        <w:contextualSpacing/>
        <w:mirrorIndents/>
        <w:jc w:val="both"/>
        <w:rPr>
          <w:rFonts w:eastAsia="Times New Roman"/>
          <w:snapToGrid w:val="0"/>
          <w:kern w:val="16"/>
          <w:szCs w:val="24"/>
          <w:lang w:val="en-US" w:eastAsia="en-US"/>
        </w:rPr>
      </w:pPr>
      <w:r w:rsidRPr="00E86E9D">
        <w:rPr>
          <w:rFonts w:eastAsia="Times New Roman"/>
          <w:bCs/>
          <w:snapToGrid w:val="0"/>
          <w:szCs w:val="24"/>
          <w:lang w:val="en-US" w:eastAsia="en-US"/>
        </w:rPr>
        <w:t xml:space="preserve">The total rubber strain in the LRB component is the summation of the torsional strain due to the torsional moment acting on the LRB component and the shear strain due to the horizontal loading. The maximum value is determined to be at the corner of the fixed edge (bolt-connected side). For circular loading of Sq.-200B with f = 0.2 Hz and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Times New Roman" w:hint="eastAsia"/>
          <w:snapToGrid w:val="0"/>
          <w:kern w:val="16"/>
          <w:szCs w:val="24"/>
          <w:lang w:val="en-US" w:eastAsia="en-US"/>
        </w:rPr>
        <w:t xml:space="preserve"> =</w:t>
      </w:r>
      <w:r w:rsidRPr="00E86E9D">
        <w:rPr>
          <w:rFonts w:eastAsia="Times New Roman"/>
          <w:snapToGrid w:val="0"/>
          <w:kern w:val="16"/>
          <w:szCs w:val="24"/>
          <w:lang w:val="en-US" w:eastAsia="en-US"/>
        </w:rPr>
        <w:t xml:space="preserve"> </w:t>
      </w:r>
      <w:r w:rsidRPr="00E86E9D">
        <w:rPr>
          <w:rFonts w:eastAsia="Times New Roman" w:hint="eastAsia"/>
          <w:snapToGrid w:val="0"/>
          <w:kern w:val="16"/>
          <w:szCs w:val="24"/>
          <w:lang w:val="en-US" w:eastAsia="en-US"/>
        </w:rPr>
        <w:t>4, 12 N/mm</w:t>
      </w:r>
      <w:r w:rsidRPr="00E86E9D">
        <w:rPr>
          <w:rFonts w:eastAsia="Times New Roman" w:hint="eastAsia"/>
          <w:snapToGrid w:val="0"/>
          <w:kern w:val="16"/>
          <w:szCs w:val="24"/>
          <w:vertAlign w:val="superscript"/>
          <w:lang w:val="en-US" w:eastAsia="en-US"/>
        </w:rPr>
        <w:t>2</w:t>
      </w:r>
      <w:r w:rsidRPr="00E86E9D">
        <w:rPr>
          <w:rFonts w:eastAsia="Times New Roman" w:hint="eastAsia"/>
          <w:snapToGrid w:val="0"/>
          <w:kern w:val="16"/>
          <w:szCs w:val="24"/>
          <w:lang w:val="en-US" w:eastAsia="en-US"/>
        </w:rPr>
        <w:t xml:space="preserve">, </w:t>
      </w:r>
      <w:r w:rsidRPr="00E86E9D">
        <w:rPr>
          <w:rFonts w:eastAsia="Times New Roman"/>
          <w:snapToGrid w:val="0"/>
          <w:kern w:val="16"/>
          <w:szCs w:val="24"/>
          <w:lang w:val="en-US" w:eastAsia="en-US"/>
        </w:rPr>
        <w:t xml:space="preserve">the appearance of the specimen at the maximum amplitude in the longitudinal direction and the time histories of the rubber strain at the </w:t>
      </w:r>
      <w:r w:rsidRPr="00E86E9D">
        <w:rPr>
          <w:rFonts w:eastAsia="Times New Roman"/>
          <w:bCs/>
          <w:snapToGrid w:val="0"/>
          <w:szCs w:val="24"/>
          <w:lang w:val="en-US" w:eastAsia="en-US"/>
        </w:rPr>
        <w:t xml:space="preserve">corner of the fixed edge are shown in Figure 6. The behavior of the LRB component is significantly different based on the vertical loading condition. For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Times New Roman" w:hint="eastAsia"/>
          <w:snapToGrid w:val="0"/>
          <w:kern w:val="16"/>
          <w:szCs w:val="24"/>
          <w:lang w:val="en-US" w:eastAsia="en-US"/>
        </w:rPr>
        <w:t xml:space="preserve"> =</w:t>
      </w:r>
      <w:r w:rsidRPr="00E86E9D">
        <w:rPr>
          <w:rFonts w:eastAsia="Times New Roman"/>
          <w:snapToGrid w:val="0"/>
          <w:kern w:val="16"/>
          <w:szCs w:val="24"/>
          <w:lang w:val="en-US" w:eastAsia="en-US"/>
        </w:rPr>
        <w:t xml:space="preserve"> </w:t>
      </w:r>
      <w:r w:rsidRPr="00E86E9D">
        <w:rPr>
          <w:rFonts w:eastAsia="Times New Roman" w:hint="eastAsia"/>
          <w:snapToGrid w:val="0"/>
          <w:kern w:val="16"/>
          <w:szCs w:val="24"/>
          <w:lang w:val="en-US" w:eastAsia="en-US"/>
        </w:rPr>
        <w:t>4 N/mm</w:t>
      </w:r>
      <w:r w:rsidRPr="00E86E9D">
        <w:rPr>
          <w:rFonts w:eastAsia="Times New Roman" w:hint="eastAsia"/>
          <w:snapToGrid w:val="0"/>
          <w:kern w:val="16"/>
          <w:szCs w:val="24"/>
          <w:vertAlign w:val="superscript"/>
          <w:lang w:val="en-US" w:eastAsia="en-US"/>
        </w:rPr>
        <w:t>2</w:t>
      </w:r>
      <w:r w:rsidRPr="00E86E9D">
        <w:rPr>
          <w:rFonts w:eastAsia="Times New Roman" w:hint="eastAsia"/>
          <w:snapToGrid w:val="0"/>
          <w:kern w:val="16"/>
          <w:szCs w:val="24"/>
          <w:lang w:val="en-US" w:eastAsia="en-US"/>
        </w:rPr>
        <w:t>,</w:t>
      </w:r>
      <w:r w:rsidRPr="00E86E9D">
        <w:rPr>
          <w:rFonts w:eastAsia="Times New Roman"/>
          <w:snapToGrid w:val="0"/>
          <w:kern w:val="16"/>
          <w:szCs w:val="24"/>
          <w:lang w:val="en-US" w:eastAsia="en-US"/>
        </w:rPr>
        <w:t xml:space="preserve"> torsional deformation was larger, the closer we got to the slider bearing component or friction-connected side. This is because the torsional moment distribution was assumed to have a cantilever-like shape with a low degree of fixation at the sliding surface. The maximum torsional strain approached approximately 100% and the total strain exceeded 200% at the corner on the fixed edge. For</w:t>
      </w:r>
      <w:r w:rsidRPr="00E86E9D">
        <w:rPr>
          <w:rFonts w:eastAsia="Times New Roman"/>
          <w:bCs/>
          <w:snapToGrid w:val="0"/>
          <w:szCs w:val="24"/>
          <w:lang w:val="en-US" w:eastAsia="en-US"/>
        </w:rPr>
        <w:t xml:space="preserve">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Times New Roman" w:hint="eastAsia"/>
          <w:snapToGrid w:val="0"/>
          <w:kern w:val="16"/>
          <w:szCs w:val="24"/>
          <w:lang w:val="en-US" w:eastAsia="en-US"/>
        </w:rPr>
        <w:t xml:space="preserve"> =</w:t>
      </w:r>
      <w:r w:rsidRPr="00E86E9D">
        <w:rPr>
          <w:rFonts w:eastAsia="Times New Roman"/>
          <w:snapToGrid w:val="0"/>
          <w:kern w:val="16"/>
          <w:szCs w:val="24"/>
          <w:lang w:val="en-US" w:eastAsia="en-US"/>
        </w:rPr>
        <w:t xml:space="preserve"> 12</w:t>
      </w:r>
      <w:r w:rsidRPr="00E86E9D">
        <w:rPr>
          <w:rFonts w:eastAsia="Times New Roman" w:hint="eastAsia"/>
          <w:snapToGrid w:val="0"/>
          <w:kern w:val="16"/>
          <w:szCs w:val="24"/>
          <w:lang w:val="en-US" w:eastAsia="en-US"/>
        </w:rPr>
        <w:t xml:space="preserve"> N/mm</w:t>
      </w:r>
      <w:r w:rsidRPr="00E86E9D">
        <w:rPr>
          <w:rFonts w:eastAsia="Times New Roman" w:hint="eastAsia"/>
          <w:snapToGrid w:val="0"/>
          <w:kern w:val="16"/>
          <w:szCs w:val="24"/>
          <w:vertAlign w:val="superscript"/>
          <w:lang w:val="en-US" w:eastAsia="en-US"/>
        </w:rPr>
        <w:t>2</w:t>
      </w:r>
      <w:r w:rsidRPr="00E86E9D">
        <w:rPr>
          <w:rFonts w:eastAsia="Times New Roman" w:hint="eastAsia"/>
          <w:snapToGrid w:val="0"/>
          <w:kern w:val="16"/>
          <w:szCs w:val="24"/>
          <w:lang w:val="en-US" w:eastAsia="en-US"/>
        </w:rPr>
        <w:t>,</w:t>
      </w:r>
      <w:r w:rsidRPr="00E86E9D">
        <w:rPr>
          <w:rFonts w:eastAsia="Times New Roman"/>
          <w:snapToGrid w:val="0"/>
          <w:kern w:val="16"/>
          <w:szCs w:val="24"/>
          <w:lang w:val="en-US" w:eastAsia="en-US"/>
        </w:rPr>
        <w:t xml:space="preserve"> the maximum torsional strain was approximately only 30% and the effect on the total strain was dramatically reduced. This is likely because the torsional moment distribution was relatively uniform because the friction-connected side had almost the same degree of fixation as the bolt-connected side under high pressure. Given that there is no significant difference in the torsional behavior based on the loading frequency, Table 3 shows the maximum torsional and total strains in the bi-directional loadings and the ratio of these maximum total strains to that in uni-directional loadings. Even in the case of uni-directional loadings, approximately 10–30% of torsional strain was observed. This was likely due to the asymmetric surface pressure distribution orthogonal to the loading direction. The torsional strain for bi-directional loadings increased as the surface pressure decreased and the loading pattern was closer to that of a circle. The maximum values were 106%, 52% and 36% for </w:t>
      </w:r>
      <w:r w:rsidRPr="00E86E9D">
        <w:rPr>
          <w:rFonts w:eastAsia="Times New Roman" w:hint="eastAsia"/>
          <w:snapToGrid w:val="0"/>
          <w:kern w:val="16"/>
          <w:szCs w:val="24"/>
          <w:lang w:val="en-US" w:eastAsia="en-US"/>
        </w:rPr>
        <w:t xml:space="preserve">circular loadings with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Times New Roman" w:hint="eastAsia"/>
          <w:snapToGrid w:val="0"/>
          <w:kern w:val="16"/>
          <w:szCs w:val="24"/>
          <w:lang w:val="en-US" w:eastAsia="en-US"/>
        </w:rPr>
        <w:t xml:space="preserve"> =</w:t>
      </w:r>
      <w:r w:rsidRPr="00E86E9D">
        <w:rPr>
          <w:rFonts w:eastAsia="Times New Roman"/>
          <w:snapToGrid w:val="0"/>
          <w:kern w:val="16"/>
          <w:szCs w:val="24"/>
          <w:lang w:val="en-US" w:eastAsia="en-US"/>
        </w:rPr>
        <w:t xml:space="preserve"> </w:t>
      </w:r>
      <w:r w:rsidRPr="00E86E9D">
        <w:rPr>
          <w:rFonts w:eastAsia="Times New Roman" w:hint="eastAsia"/>
          <w:snapToGrid w:val="0"/>
          <w:kern w:val="16"/>
          <w:szCs w:val="24"/>
          <w:lang w:val="en-US" w:eastAsia="en-US"/>
        </w:rPr>
        <w:t>4</w:t>
      </w:r>
      <w:r w:rsidRPr="00E86E9D">
        <w:rPr>
          <w:rFonts w:eastAsia="Times New Roman"/>
          <w:snapToGrid w:val="0"/>
          <w:kern w:val="16"/>
          <w:szCs w:val="24"/>
          <w:lang w:val="en-US" w:eastAsia="en-US"/>
        </w:rPr>
        <w:t>, 8, 12</w:t>
      </w:r>
      <w:r w:rsidRPr="00E86E9D">
        <w:rPr>
          <w:rFonts w:eastAsia="Times New Roman" w:hint="eastAsia"/>
          <w:snapToGrid w:val="0"/>
          <w:kern w:val="16"/>
          <w:szCs w:val="24"/>
          <w:lang w:val="en-US" w:eastAsia="en-US"/>
        </w:rPr>
        <w:t xml:space="preserve"> N/mm</w:t>
      </w:r>
      <w:r w:rsidRPr="00E86E9D">
        <w:rPr>
          <w:rFonts w:eastAsia="Times New Roman" w:hint="eastAsia"/>
          <w:snapToGrid w:val="0"/>
          <w:kern w:val="16"/>
          <w:szCs w:val="24"/>
          <w:vertAlign w:val="superscript"/>
          <w:lang w:val="en-US" w:eastAsia="en-US"/>
        </w:rPr>
        <w:t>2</w:t>
      </w:r>
      <w:r w:rsidRPr="00E86E9D">
        <w:rPr>
          <w:rFonts w:eastAsia="Times New Roman"/>
          <w:snapToGrid w:val="0"/>
          <w:kern w:val="16"/>
          <w:szCs w:val="24"/>
          <w:lang w:val="en-US" w:eastAsia="en-US"/>
        </w:rPr>
        <w:t>, respectively. Given that the bearing should be applied under the standard surface pressure of approximately 10 N/mm</w:t>
      </w:r>
      <w:r w:rsidRPr="00E86E9D">
        <w:rPr>
          <w:rFonts w:eastAsia="Times New Roman"/>
          <w:snapToGrid w:val="0"/>
          <w:kern w:val="16"/>
          <w:szCs w:val="24"/>
          <w:vertAlign w:val="superscript"/>
          <w:lang w:val="en-US" w:eastAsia="en-US"/>
        </w:rPr>
        <w:t xml:space="preserve">2 </w:t>
      </w:r>
      <w:r w:rsidRPr="00E86E9D">
        <w:rPr>
          <w:rFonts w:eastAsia="Times New Roman"/>
          <w:snapToGrid w:val="0"/>
          <w:kern w:val="16"/>
          <w:szCs w:val="24"/>
          <w:lang w:val="en-US" w:eastAsia="en-US"/>
        </w:rPr>
        <w:t>(Hamaguchi et al. 2017), the increase in ratio of the total strain for bi-directional loadings is assumed to be approximately 10–20% only. In addition, there was no significant difference in the torsional behavior of the LRB component for S</w:t>
      </w:r>
      <w:r w:rsidRPr="00E86E9D">
        <w:rPr>
          <w:rFonts w:eastAsia="Times New Roman"/>
          <w:snapToGrid w:val="0"/>
          <w:kern w:val="16"/>
          <w:szCs w:val="24"/>
          <w:vertAlign w:val="subscript"/>
          <w:lang w:val="en-US" w:eastAsia="en-US"/>
        </w:rPr>
        <w:t>2</w:t>
      </w:r>
      <w:r w:rsidRPr="00E86E9D">
        <w:rPr>
          <w:rFonts w:eastAsia="Times New Roman"/>
          <w:snapToGrid w:val="0"/>
          <w:kern w:val="16"/>
          <w:szCs w:val="24"/>
          <w:lang w:val="en-US" w:eastAsia="en-US"/>
        </w:rPr>
        <w:t>.</w:t>
      </w:r>
    </w:p>
    <w:p w:rsidR="00E86E9D" w:rsidRPr="00E86E9D" w:rsidRDefault="00E86E9D" w:rsidP="00E86E9D">
      <w:pPr>
        <w:widowControl w:val="0"/>
        <w:spacing w:after="0" w:line="240" w:lineRule="auto"/>
        <w:jc w:val="both"/>
        <w:rPr>
          <w:rFonts w:eastAsia="Times New Roman"/>
          <w:bCs/>
          <w:snapToGrid w:val="0"/>
          <w:szCs w:val="24"/>
          <w:lang w:val="en-US" w:eastAsia="en-US"/>
        </w:rPr>
      </w:pPr>
    </w:p>
    <w:p w:rsidR="00E86E9D" w:rsidRPr="00E86E9D" w:rsidRDefault="00E86E9D" w:rsidP="00E86E9D">
      <w:pPr>
        <w:widowControl w:val="0"/>
        <w:autoSpaceDE w:val="0"/>
        <w:autoSpaceDN w:val="0"/>
        <w:spacing w:after="0" w:line="240" w:lineRule="auto"/>
        <w:contextualSpacing/>
        <w:mirrorIndents/>
        <w:jc w:val="center"/>
        <w:rPr>
          <w:rFonts w:eastAsia="Times New Roman"/>
          <w:b/>
          <w:snapToGrid w:val="0"/>
          <w:szCs w:val="24"/>
          <w:lang w:val="en-US" w:eastAsia="en-US"/>
        </w:rPr>
      </w:pPr>
      <w:r w:rsidRPr="00E86E9D">
        <w:rPr>
          <w:rFonts w:eastAsia="Times New Roman"/>
          <w:noProof/>
          <w:snapToGrid w:val="0"/>
          <w:szCs w:val="24"/>
        </w:rPr>
        <w:drawing>
          <wp:inline distT="0" distB="0" distL="0" distR="0" wp14:anchorId="136505B9" wp14:editId="25995463">
            <wp:extent cx="3708210" cy="2160000"/>
            <wp:effectExtent l="0" t="0" r="6985" b="0"/>
            <wp:docPr id="1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8210" cy="2160000"/>
                    </a:xfrm>
                    <a:prstGeom prst="rect">
                      <a:avLst/>
                    </a:prstGeom>
                    <a:noFill/>
                    <a:ln>
                      <a:noFill/>
                    </a:ln>
                  </pic:spPr>
                </pic:pic>
              </a:graphicData>
            </a:graphic>
          </wp:inline>
        </w:drawing>
      </w:r>
    </w:p>
    <w:p w:rsidR="00E86E9D" w:rsidRPr="00E86E9D" w:rsidRDefault="00E86E9D" w:rsidP="00E86E9D">
      <w:pPr>
        <w:widowControl w:val="0"/>
        <w:spacing w:after="0" w:line="240" w:lineRule="auto"/>
        <w:jc w:val="center"/>
        <w:rPr>
          <w:rFonts w:eastAsia="Times New Roman"/>
          <w:snapToGrid w:val="0"/>
          <w:lang w:eastAsia="en-US"/>
        </w:rPr>
      </w:pPr>
    </w:p>
    <w:p w:rsidR="00E86E9D" w:rsidRPr="00E86E9D" w:rsidRDefault="00E86E9D" w:rsidP="00E86E9D">
      <w:pPr>
        <w:widowControl w:val="0"/>
        <w:spacing w:after="0" w:line="240" w:lineRule="auto"/>
        <w:jc w:val="center"/>
        <w:rPr>
          <w:rFonts w:eastAsia="Times New Roman"/>
          <w:snapToGrid w:val="0"/>
          <w:sz w:val="20"/>
          <w:szCs w:val="24"/>
          <w:lang w:val="en-US" w:eastAsia="en-US"/>
        </w:rPr>
      </w:pPr>
      <w:r w:rsidRPr="00E86E9D">
        <w:rPr>
          <w:rFonts w:eastAsia="Times New Roman"/>
          <w:snapToGrid w:val="0"/>
          <w:sz w:val="20"/>
          <w:szCs w:val="24"/>
          <w:lang w:val="en-US" w:eastAsia="en-US"/>
        </w:rPr>
        <w:t>Figure 6. Rubber strain of Sq.-200B (f=0.2Hz, circular loading)</w:t>
      </w:r>
    </w:p>
    <w:p w:rsidR="00E86E9D" w:rsidRPr="00E86E9D" w:rsidRDefault="00E86E9D" w:rsidP="00E86E9D">
      <w:pPr>
        <w:spacing w:after="160" w:line="259" w:lineRule="auto"/>
        <w:rPr>
          <w:rFonts w:eastAsia="MS Mincho"/>
          <w:snapToGrid w:val="0"/>
          <w:sz w:val="20"/>
          <w:szCs w:val="24"/>
          <w:lang w:val="en-US" w:eastAsia="ja-JP"/>
        </w:rPr>
      </w:pPr>
      <w:r w:rsidRPr="00E86E9D">
        <w:rPr>
          <w:rFonts w:eastAsia="MS Mincho"/>
          <w:snapToGrid w:val="0"/>
          <w:sz w:val="20"/>
          <w:szCs w:val="24"/>
          <w:lang w:val="en-US" w:eastAsia="ja-JP"/>
        </w:rPr>
        <w:br w:type="page"/>
      </w:r>
    </w:p>
    <w:p w:rsidR="00E86E9D" w:rsidRPr="00E86E9D" w:rsidRDefault="00E86E9D" w:rsidP="00E86E9D">
      <w:pPr>
        <w:widowControl w:val="0"/>
        <w:spacing w:afterLines="25" w:after="60" w:line="240" w:lineRule="auto"/>
        <w:jc w:val="center"/>
        <w:rPr>
          <w:rFonts w:eastAsia="MS Mincho"/>
          <w:snapToGrid w:val="0"/>
          <w:sz w:val="20"/>
          <w:szCs w:val="24"/>
          <w:lang w:val="en-US" w:eastAsia="ja-JP"/>
        </w:rPr>
      </w:pPr>
      <w:r w:rsidRPr="00E86E9D">
        <w:rPr>
          <w:rFonts w:eastAsia="MS Mincho" w:hint="eastAsia"/>
          <w:snapToGrid w:val="0"/>
          <w:sz w:val="20"/>
          <w:szCs w:val="24"/>
          <w:lang w:val="en-US" w:eastAsia="ja-JP"/>
        </w:rPr>
        <w:t xml:space="preserve">Table </w:t>
      </w:r>
      <w:r w:rsidRPr="00E86E9D">
        <w:rPr>
          <w:rFonts w:eastAsia="MS Mincho"/>
          <w:snapToGrid w:val="0"/>
          <w:sz w:val="20"/>
          <w:szCs w:val="24"/>
          <w:lang w:val="en-US" w:eastAsia="ja-JP"/>
        </w:rPr>
        <w:t>3</w:t>
      </w:r>
      <w:r w:rsidRPr="00E86E9D">
        <w:rPr>
          <w:rFonts w:eastAsia="MS Mincho" w:hint="eastAsia"/>
          <w:snapToGrid w:val="0"/>
          <w:sz w:val="20"/>
          <w:szCs w:val="24"/>
          <w:lang w:val="en-US" w:eastAsia="ja-JP"/>
        </w:rPr>
        <w:t xml:space="preserve">. </w:t>
      </w:r>
      <w:r w:rsidRPr="00E86E9D">
        <w:rPr>
          <w:rFonts w:eastAsia="MS Mincho"/>
          <w:snapToGrid w:val="0"/>
          <w:sz w:val="20"/>
          <w:szCs w:val="24"/>
          <w:lang w:val="en-US" w:eastAsia="ja-JP"/>
        </w:rPr>
        <w:t>Maximum strain of Sq.-200A, B (f = 0.2Hz)</w:t>
      </w:r>
    </w:p>
    <w:p w:rsidR="00E86E9D" w:rsidRPr="00E86E9D" w:rsidRDefault="00E86E9D" w:rsidP="00E86E9D">
      <w:pPr>
        <w:widowControl w:val="0"/>
        <w:spacing w:afterLines="25" w:after="60" w:line="240" w:lineRule="auto"/>
        <w:jc w:val="center"/>
        <w:rPr>
          <w:rFonts w:eastAsia="MS Mincho"/>
          <w:snapToGrid w:val="0"/>
          <w:sz w:val="20"/>
          <w:szCs w:val="24"/>
          <w:lang w:val="en-US" w:eastAsia="ja-JP"/>
        </w:rPr>
      </w:pPr>
    </w:p>
    <w:tbl>
      <w:tblPr>
        <w:tblW w:w="8667" w:type="dxa"/>
        <w:jc w:val="center"/>
        <w:tblCellMar>
          <w:left w:w="99" w:type="dxa"/>
          <w:right w:w="99" w:type="dxa"/>
        </w:tblCellMar>
        <w:tblLook w:val="04A0" w:firstRow="1" w:lastRow="0" w:firstColumn="1" w:lastColumn="0" w:noHBand="0" w:noVBand="1"/>
      </w:tblPr>
      <w:tblGrid>
        <w:gridCol w:w="1865"/>
        <w:gridCol w:w="1164"/>
        <w:gridCol w:w="1103"/>
        <w:gridCol w:w="748"/>
        <w:gridCol w:w="968"/>
        <w:gridCol w:w="1103"/>
        <w:gridCol w:w="748"/>
        <w:gridCol w:w="968"/>
      </w:tblGrid>
      <w:tr w:rsidR="00E86E9D" w:rsidRPr="00E86E9D" w:rsidTr="00FF6B28">
        <w:trPr>
          <w:trHeight w:hRule="exact" w:val="284"/>
          <w:jc w:val="center"/>
        </w:trPr>
        <w:tc>
          <w:tcPr>
            <w:tcW w:w="1865" w:type="dxa"/>
            <w:vMerge w:val="restart"/>
            <w:tcBorders>
              <w:top w:val="single" w:sz="4" w:space="0" w:color="auto"/>
              <w:left w:val="nil"/>
              <w:bottom w:val="double" w:sz="6" w:space="0" w:color="00000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r w:rsidRPr="00E86E9D">
              <w:rPr>
                <w:rFonts w:eastAsia="MS Mincho"/>
                <w:b/>
                <w:snapToGrid w:val="0"/>
                <w:color w:val="000000"/>
                <w:lang w:val="en-US" w:eastAsia="en-US"/>
              </w:rPr>
              <w:t>Surface pressure</w:t>
            </w:r>
            <w:r w:rsidRPr="00E86E9D">
              <w:rPr>
                <w:rFonts w:eastAsia="MS Mincho"/>
                <w:b/>
                <w:snapToGrid w:val="0"/>
                <w:color w:val="000000"/>
                <w:lang w:val="en-US" w:eastAsia="en-US"/>
              </w:rPr>
              <w:br/>
              <w:t>σ</w:t>
            </w:r>
            <w:r w:rsidRPr="00E86E9D">
              <w:rPr>
                <w:rFonts w:eastAsia="MS Mincho"/>
                <w:b/>
                <w:snapToGrid w:val="0"/>
                <w:color w:val="000000"/>
                <w:vertAlign w:val="subscript"/>
                <w:lang w:val="en-US" w:eastAsia="en-US"/>
              </w:rPr>
              <w:t xml:space="preserve">s </w:t>
            </w:r>
            <w:r w:rsidRPr="00E86E9D">
              <w:rPr>
                <w:rFonts w:eastAsia="MS Mincho"/>
                <w:b/>
                <w:snapToGrid w:val="0"/>
                <w:color w:val="000000"/>
                <w:lang w:val="en-US" w:eastAsia="en-US"/>
              </w:rPr>
              <w:t>(N/mm</w:t>
            </w:r>
            <w:r w:rsidRPr="00E86E9D">
              <w:rPr>
                <w:rFonts w:eastAsia="MS Mincho"/>
                <w:b/>
                <w:snapToGrid w:val="0"/>
                <w:color w:val="000000"/>
                <w:vertAlign w:val="superscript"/>
                <w:lang w:val="en-US" w:eastAsia="en-US"/>
              </w:rPr>
              <w:t>2</w:t>
            </w:r>
            <w:r w:rsidRPr="00E86E9D">
              <w:rPr>
                <w:rFonts w:eastAsia="MS Mincho"/>
                <w:b/>
                <w:snapToGrid w:val="0"/>
                <w:color w:val="000000"/>
                <w:lang w:val="en-US" w:eastAsia="en-US"/>
              </w:rPr>
              <w:t>)</w:t>
            </w:r>
          </w:p>
        </w:tc>
        <w:tc>
          <w:tcPr>
            <w:tcW w:w="1164" w:type="dxa"/>
            <w:vMerge w:val="restart"/>
            <w:tcBorders>
              <w:top w:val="single" w:sz="4" w:space="0" w:color="auto"/>
              <w:left w:val="nil"/>
              <w:bottom w:val="double" w:sz="6" w:space="0" w:color="00000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r w:rsidRPr="00E86E9D">
              <w:rPr>
                <w:rFonts w:eastAsia="MS Mincho"/>
                <w:b/>
                <w:snapToGrid w:val="0"/>
                <w:color w:val="000000"/>
                <w:lang w:val="en-US" w:eastAsia="en-US"/>
              </w:rPr>
              <w:t>Excitation</w:t>
            </w:r>
            <w:r w:rsidRPr="00E86E9D">
              <w:rPr>
                <w:rFonts w:eastAsia="MS Mincho"/>
                <w:b/>
                <w:snapToGrid w:val="0"/>
                <w:color w:val="000000"/>
                <w:lang w:val="en-US" w:eastAsia="en-US"/>
              </w:rPr>
              <w:br/>
              <w:t>pattern</w:t>
            </w:r>
          </w:p>
        </w:tc>
        <w:tc>
          <w:tcPr>
            <w:tcW w:w="281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r w:rsidRPr="00E86E9D">
              <w:rPr>
                <w:rFonts w:eastAsia="MS Mincho"/>
                <w:b/>
                <w:snapToGrid w:val="0"/>
                <w:color w:val="000000"/>
                <w:lang w:val="en-US" w:eastAsia="en-US"/>
              </w:rPr>
              <w:t>Sq.-200A</w:t>
            </w:r>
          </w:p>
        </w:tc>
        <w:tc>
          <w:tcPr>
            <w:tcW w:w="2819" w:type="dxa"/>
            <w:gridSpan w:val="3"/>
            <w:tcBorders>
              <w:top w:val="single" w:sz="4" w:space="0" w:color="auto"/>
              <w:left w:val="nil"/>
              <w:bottom w:val="single" w:sz="4" w:space="0" w:color="auto"/>
              <w:right w:val="nil"/>
            </w:tcBorders>
            <w:shd w:val="clear" w:color="auto" w:fill="auto"/>
            <w:noWrap/>
            <w:vAlign w:val="bottom"/>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r w:rsidRPr="00E86E9D">
              <w:rPr>
                <w:rFonts w:eastAsia="MS Mincho"/>
                <w:b/>
                <w:snapToGrid w:val="0"/>
                <w:color w:val="000000"/>
                <w:lang w:val="en-US" w:eastAsia="en-US"/>
              </w:rPr>
              <w:t>Sq.-200B</w:t>
            </w:r>
          </w:p>
        </w:tc>
      </w:tr>
      <w:tr w:rsidR="00E86E9D" w:rsidRPr="00E86E9D" w:rsidTr="00FF6B28">
        <w:trPr>
          <w:trHeight w:hRule="exact" w:val="510"/>
          <w:jc w:val="center"/>
        </w:trPr>
        <w:tc>
          <w:tcPr>
            <w:tcW w:w="1865" w:type="dxa"/>
            <w:vMerge/>
            <w:tcBorders>
              <w:top w:val="single" w:sz="4" w:space="0" w:color="auto"/>
              <w:left w:val="nil"/>
              <w:bottom w:val="double" w:sz="6" w:space="0" w:color="000000"/>
              <w:right w:val="nil"/>
            </w:tcBorders>
            <w:vAlign w:val="center"/>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p>
        </w:tc>
        <w:tc>
          <w:tcPr>
            <w:tcW w:w="1164" w:type="dxa"/>
            <w:vMerge/>
            <w:tcBorders>
              <w:top w:val="single" w:sz="4" w:space="0" w:color="auto"/>
              <w:left w:val="nil"/>
              <w:bottom w:val="double" w:sz="6" w:space="0" w:color="000000"/>
              <w:right w:val="single" w:sz="4" w:space="0" w:color="auto"/>
            </w:tcBorders>
            <w:vAlign w:val="center"/>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p>
        </w:tc>
        <w:tc>
          <w:tcPr>
            <w:tcW w:w="1103" w:type="dxa"/>
            <w:tcBorders>
              <w:top w:val="nil"/>
              <w:left w:val="nil"/>
              <w:bottom w:val="double" w:sz="6" w:space="0" w:color="auto"/>
              <w:right w:val="single" w:sz="4" w:space="0" w:color="auto"/>
            </w:tcBorders>
            <w:shd w:val="clear" w:color="auto" w:fill="auto"/>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r w:rsidRPr="00E86E9D">
              <w:rPr>
                <w:rFonts w:eastAsia="MS Mincho"/>
                <w:b/>
                <w:snapToGrid w:val="0"/>
                <w:color w:val="000000"/>
                <w:lang w:val="en-US" w:eastAsia="en-US"/>
              </w:rPr>
              <w:t>Torsional</w:t>
            </w:r>
            <w:r w:rsidRPr="00E86E9D">
              <w:rPr>
                <w:rFonts w:eastAsia="MS Mincho"/>
                <w:b/>
                <w:snapToGrid w:val="0"/>
                <w:color w:val="000000"/>
                <w:lang w:val="en-US" w:eastAsia="en-US"/>
              </w:rPr>
              <w:br/>
              <w:t>strain</w:t>
            </w:r>
          </w:p>
        </w:tc>
        <w:tc>
          <w:tcPr>
            <w:tcW w:w="748" w:type="dxa"/>
            <w:tcBorders>
              <w:top w:val="nil"/>
              <w:left w:val="nil"/>
              <w:bottom w:val="double" w:sz="6" w:space="0" w:color="auto"/>
              <w:right w:val="nil"/>
            </w:tcBorders>
            <w:shd w:val="clear" w:color="auto" w:fill="auto"/>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r w:rsidRPr="00E86E9D">
              <w:rPr>
                <w:rFonts w:eastAsia="MS Mincho"/>
                <w:b/>
                <w:snapToGrid w:val="0"/>
                <w:color w:val="000000"/>
                <w:lang w:val="en-US" w:eastAsia="en-US"/>
              </w:rPr>
              <w:t>Total</w:t>
            </w:r>
            <w:r w:rsidRPr="00E86E9D">
              <w:rPr>
                <w:rFonts w:eastAsia="MS Mincho"/>
                <w:b/>
                <w:snapToGrid w:val="0"/>
                <w:color w:val="000000"/>
                <w:lang w:val="en-US" w:eastAsia="en-US"/>
              </w:rPr>
              <w:br/>
              <w:t>strain</w:t>
            </w:r>
          </w:p>
        </w:tc>
        <w:tc>
          <w:tcPr>
            <w:tcW w:w="968" w:type="dxa"/>
            <w:tcBorders>
              <w:top w:val="nil"/>
              <w:left w:val="nil"/>
              <w:bottom w:val="double" w:sz="6" w:space="0" w:color="auto"/>
              <w:right w:val="single" w:sz="4" w:space="0" w:color="auto"/>
            </w:tcBorders>
            <w:shd w:val="clear" w:color="auto" w:fill="auto"/>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r w:rsidRPr="00E86E9D">
              <w:rPr>
                <w:rFonts w:eastAsia="MS Mincho"/>
                <w:b/>
                <w:snapToGrid w:val="0"/>
                <w:color w:val="000000"/>
                <w:lang w:val="en-US" w:eastAsia="en-US"/>
              </w:rPr>
              <w:t>Rate of increase</w:t>
            </w:r>
          </w:p>
        </w:tc>
        <w:tc>
          <w:tcPr>
            <w:tcW w:w="1103" w:type="dxa"/>
            <w:tcBorders>
              <w:top w:val="nil"/>
              <w:left w:val="nil"/>
              <w:bottom w:val="double" w:sz="6" w:space="0" w:color="auto"/>
              <w:right w:val="single" w:sz="4" w:space="0" w:color="auto"/>
            </w:tcBorders>
            <w:shd w:val="clear" w:color="auto" w:fill="auto"/>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r w:rsidRPr="00E86E9D">
              <w:rPr>
                <w:rFonts w:eastAsia="MS Mincho"/>
                <w:b/>
                <w:snapToGrid w:val="0"/>
                <w:color w:val="000000"/>
                <w:lang w:val="en-US" w:eastAsia="en-US"/>
              </w:rPr>
              <w:t>Torsional</w:t>
            </w:r>
            <w:r w:rsidRPr="00E86E9D">
              <w:rPr>
                <w:rFonts w:eastAsia="MS Mincho"/>
                <w:b/>
                <w:snapToGrid w:val="0"/>
                <w:color w:val="000000"/>
                <w:lang w:val="en-US" w:eastAsia="en-US"/>
              </w:rPr>
              <w:br/>
              <w:t>strain</w:t>
            </w:r>
          </w:p>
        </w:tc>
        <w:tc>
          <w:tcPr>
            <w:tcW w:w="748" w:type="dxa"/>
            <w:tcBorders>
              <w:top w:val="nil"/>
              <w:left w:val="nil"/>
              <w:bottom w:val="double" w:sz="6" w:space="0" w:color="auto"/>
              <w:right w:val="nil"/>
            </w:tcBorders>
            <w:shd w:val="clear" w:color="auto" w:fill="auto"/>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r w:rsidRPr="00E86E9D">
              <w:rPr>
                <w:rFonts w:eastAsia="MS Mincho"/>
                <w:b/>
                <w:snapToGrid w:val="0"/>
                <w:color w:val="000000"/>
                <w:lang w:val="en-US" w:eastAsia="en-US"/>
              </w:rPr>
              <w:t>Total</w:t>
            </w:r>
            <w:r w:rsidRPr="00E86E9D">
              <w:rPr>
                <w:rFonts w:eastAsia="MS Mincho"/>
                <w:b/>
                <w:snapToGrid w:val="0"/>
                <w:color w:val="000000"/>
                <w:lang w:val="en-US" w:eastAsia="en-US"/>
              </w:rPr>
              <w:br/>
              <w:t>strain</w:t>
            </w:r>
          </w:p>
        </w:tc>
        <w:tc>
          <w:tcPr>
            <w:tcW w:w="968" w:type="dxa"/>
            <w:tcBorders>
              <w:top w:val="nil"/>
              <w:left w:val="nil"/>
              <w:bottom w:val="double" w:sz="6" w:space="0" w:color="auto"/>
              <w:right w:val="nil"/>
            </w:tcBorders>
            <w:shd w:val="clear" w:color="auto" w:fill="auto"/>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r w:rsidRPr="00E86E9D">
              <w:rPr>
                <w:rFonts w:eastAsia="MS Mincho"/>
                <w:b/>
                <w:snapToGrid w:val="0"/>
                <w:color w:val="000000"/>
                <w:lang w:val="en-US" w:eastAsia="en-US"/>
              </w:rPr>
              <w:t>Rate of increase</w:t>
            </w:r>
          </w:p>
        </w:tc>
      </w:tr>
      <w:tr w:rsidR="00E86E9D" w:rsidRPr="00E86E9D" w:rsidTr="00FF6B28">
        <w:trPr>
          <w:trHeight w:hRule="exact" w:val="272"/>
          <w:jc w:val="center"/>
        </w:trPr>
        <w:tc>
          <w:tcPr>
            <w:tcW w:w="1865" w:type="dxa"/>
            <w:vMerge w:val="restart"/>
            <w:tcBorders>
              <w:top w:val="single" w:sz="4" w:space="0" w:color="auto"/>
              <w:left w:val="nil"/>
              <w:bottom w:val="single" w:sz="4"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4</w:t>
            </w:r>
          </w:p>
        </w:tc>
        <w:tc>
          <w:tcPr>
            <w:tcW w:w="1164" w:type="dxa"/>
            <w:tcBorders>
              <w:top w:val="nil"/>
              <w:left w:val="nil"/>
              <w:bottom w:val="single" w:sz="4" w:space="0" w:color="808080"/>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1-Dir.</w:t>
            </w:r>
          </w:p>
        </w:tc>
        <w:tc>
          <w:tcPr>
            <w:tcW w:w="1103" w:type="dxa"/>
            <w:tcBorders>
              <w:top w:val="nil"/>
              <w:left w:val="single" w:sz="4" w:space="0" w:color="auto"/>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0.22</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1.14</w:t>
            </w:r>
          </w:p>
        </w:tc>
        <w:tc>
          <w:tcPr>
            <w:tcW w:w="968"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w:t>
            </w:r>
          </w:p>
        </w:tc>
        <w:tc>
          <w:tcPr>
            <w:tcW w:w="1103"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0.15</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1.15</w:t>
            </w:r>
          </w:p>
        </w:tc>
        <w:tc>
          <w:tcPr>
            <w:tcW w:w="96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w:t>
            </w:r>
          </w:p>
        </w:tc>
      </w:tr>
      <w:tr w:rsidR="00E86E9D" w:rsidRPr="00E86E9D" w:rsidTr="00FF6B28">
        <w:trPr>
          <w:trHeight w:hRule="exact" w:val="272"/>
          <w:jc w:val="center"/>
        </w:trPr>
        <w:tc>
          <w:tcPr>
            <w:tcW w:w="1865" w:type="dxa"/>
            <w:vMerge/>
            <w:tcBorders>
              <w:top w:val="single" w:sz="4" w:space="0" w:color="auto"/>
              <w:left w:val="nil"/>
              <w:bottom w:val="single" w:sz="4" w:space="0" w:color="auto"/>
              <w:right w:val="nil"/>
            </w:tcBorders>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p>
        </w:tc>
        <w:tc>
          <w:tcPr>
            <w:tcW w:w="1164" w:type="dxa"/>
            <w:tcBorders>
              <w:top w:val="nil"/>
              <w:left w:val="nil"/>
              <w:bottom w:val="single" w:sz="4" w:space="0" w:color="808080"/>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4:1 Oval</w:t>
            </w:r>
          </w:p>
        </w:tc>
        <w:tc>
          <w:tcPr>
            <w:tcW w:w="1103" w:type="dxa"/>
            <w:tcBorders>
              <w:top w:val="nil"/>
              <w:left w:val="single" w:sz="4" w:space="0" w:color="auto"/>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0.58</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1.74</w:t>
            </w:r>
          </w:p>
        </w:tc>
        <w:tc>
          <w:tcPr>
            <w:tcW w:w="968"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52.1%</w:t>
            </w:r>
          </w:p>
        </w:tc>
        <w:tc>
          <w:tcPr>
            <w:tcW w:w="1103"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0.66</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2.00</w:t>
            </w:r>
          </w:p>
        </w:tc>
        <w:tc>
          <w:tcPr>
            <w:tcW w:w="96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73.8%</w:t>
            </w:r>
          </w:p>
        </w:tc>
      </w:tr>
      <w:tr w:rsidR="00E86E9D" w:rsidRPr="00E86E9D" w:rsidTr="00FF6B28">
        <w:trPr>
          <w:trHeight w:hRule="exact" w:val="272"/>
          <w:jc w:val="center"/>
        </w:trPr>
        <w:tc>
          <w:tcPr>
            <w:tcW w:w="1865" w:type="dxa"/>
            <w:vMerge/>
            <w:tcBorders>
              <w:top w:val="single" w:sz="4" w:space="0" w:color="auto"/>
              <w:left w:val="nil"/>
              <w:bottom w:val="single" w:sz="4" w:space="0" w:color="auto"/>
              <w:right w:val="nil"/>
            </w:tcBorders>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p>
        </w:tc>
        <w:tc>
          <w:tcPr>
            <w:tcW w:w="1164" w:type="dxa"/>
            <w:tcBorders>
              <w:top w:val="nil"/>
              <w:left w:val="nil"/>
              <w:bottom w:val="single" w:sz="4" w:space="0" w:color="808080"/>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2:1 Oval</w:t>
            </w:r>
          </w:p>
        </w:tc>
        <w:tc>
          <w:tcPr>
            <w:tcW w:w="1103" w:type="dxa"/>
            <w:tcBorders>
              <w:top w:val="nil"/>
              <w:left w:val="single" w:sz="4" w:space="0" w:color="auto"/>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0.62</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1.92</w:t>
            </w:r>
          </w:p>
        </w:tc>
        <w:tc>
          <w:tcPr>
            <w:tcW w:w="968"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68.2%</w:t>
            </w:r>
          </w:p>
        </w:tc>
        <w:tc>
          <w:tcPr>
            <w:tcW w:w="1103"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0.92</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2.35</w:t>
            </w:r>
          </w:p>
        </w:tc>
        <w:tc>
          <w:tcPr>
            <w:tcW w:w="96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104.4%</w:t>
            </w:r>
          </w:p>
        </w:tc>
      </w:tr>
      <w:tr w:rsidR="00E86E9D" w:rsidRPr="00E86E9D" w:rsidTr="00FF6B28">
        <w:trPr>
          <w:trHeight w:hRule="exact" w:val="272"/>
          <w:jc w:val="center"/>
        </w:trPr>
        <w:tc>
          <w:tcPr>
            <w:tcW w:w="1865" w:type="dxa"/>
            <w:vMerge/>
            <w:tcBorders>
              <w:top w:val="single" w:sz="4" w:space="0" w:color="auto"/>
              <w:left w:val="nil"/>
              <w:bottom w:val="single" w:sz="4" w:space="0" w:color="auto"/>
              <w:right w:val="nil"/>
            </w:tcBorders>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p>
        </w:tc>
        <w:tc>
          <w:tcPr>
            <w:tcW w:w="1164"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Circular</w:t>
            </w:r>
          </w:p>
        </w:tc>
        <w:tc>
          <w:tcPr>
            <w:tcW w:w="1103" w:type="dxa"/>
            <w:tcBorders>
              <w:top w:val="nil"/>
              <w:left w:val="single" w:sz="4" w:space="0" w:color="auto"/>
              <w:bottom w:val="single" w:sz="4" w:space="0" w:color="auto"/>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0.67</w:t>
            </w:r>
          </w:p>
        </w:tc>
        <w:tc>
          <w:tcPr>
            <w:tcW w:w="748" w:type="dxa"/>
            <w:tcBorders>
              <w:top w:val="nil"/>
              <w:left w:val="nil"/>
              <w:bottom w:val="single" w:sz="4"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2.02</w:t>
            </w:r>
          </w:p>
        </w:tc>
        <w:tc>
          <w:tcPr>
            <w:tcW w:w="968" w:type="dxa"/>
            <w:tcBorders>
              <w:top w:val="nil"/>
              <w:left w:val="nil"/>
              <w:bottom w:val="single" w:sz="4" w:space="0" w:color="auto"/>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76.2%</w:t>
            </w:r>
          </w:p>
        </w:tc>
        <w:tc>
          <w:tcPr>
            <w:tcW w:w="1103" w:type="dxa"/>
            <w:tcBorders>
              <w:top w:val="nil"/>
              <w:left w:val="nil"/>
              <w:bottom w:val="single" w:sz="4" w:space="0" w:color="auto"/>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1.06</w:t>
            </w:r>
          </w:p>
        </w:tc>
        <w:tc>
          <w:tcPr>
            <w:tcW w:w="748" w:type="dxa"/>
            <w:tcBorders>
              <w:top w:val="nil"/>
              <w:left w:val="nil"/>
              <w:bottom w:val="single" w:sz="4"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2.40</w:t>
            </w:r>
          </w:p>
        </w:tc>
        <w:tc>
          <w:tcPr>
            <w:tcW w:w="968" w:type="dxa"/>
            <w:tcBorders>
              <w:top w:val="nil"/>
              <w:left w:val="nil"/>
              <w:bottom w:val="single" w:sz="4"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108.5%</w:t>
            </w:r>
          </w:p>
        </w:tc>
      </w:tr>
      <w:tr w:rsidR="00E86E9D" w:rsidRPr="00E86E9D" w:rsidTr="00FF6B28">
        <w:trPr>
          <w:trHeight w:hRule="exact" w:val="272"/>
          <w:jc w:val="center"/>
        </w:trPr>
        <w:tc>
          <w:tcPr>
            <w:tcW w:w="1865" w:type="dxa"/>
            <w:vMerge w:val="restart"/>
            <w:tcBorders>
              <w:top w:val="single" w:sz="4" w:space="0" w:color="auto"/>
              <w:left w:val="nil"/>
              <w:bottom w:val="single" w:sz="4" w:space="0" w:color="00000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8</w:t>
            </w:r>
          </w:p>
        </w:tc>
        <w:tc>
          <w:tcPr>
            <w:tcW w:w="1164" w:type="dxa"/>
            <w:tcBorders>
              <w:top w:val="nil"/>
              <w:left w:val="nil"/>
              <w:bottom w:val="single" w:sz="4" w:space="0" w:color="808080"/>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1-Dir.</w:t>
            </w:r>
          </w:p>
        </w:tc>
        <w:tc>
          <w:tcPr>
            <w:tcW w:w="1103" w:type="dxa"/>
            <w:tcBorders>
              <w:top w:val="nil"/>
              <w:left w:val="single" w:sz="4" w:space="0" w:color="auto"/>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0.19</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2.31</w:t>
            </w:r>
          </w:p>
        </w:tc>
        <w:tc>
          <w:tcPr>
            <w:tcW w:w="968"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w:t>
            </w:r>
          </w:p>
        </w:tc>
        <w:tc>
          <w:tcPr>
            <w:tcW w:w="1103"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0.28</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2.36</w:t>
            </w:r>
          </w:p>
        </w:tc>
        <w:tc>
          <w:tcPr>
            <w:tcW w:w="96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w:t>
            </w:r>
          </w:p>
        </w:tc>
      </w:tr>
      <w:tr w:rsidR="00E86E9D" w:rsidRPr="00E86E9D" w:rsidTr="00FF6B28">
        <w:trPr>
          <w:trHeight w:hRule="exact" w:val="272"/>
          <w:jc w:val="center"/>
        </w:trPr>
        <w:tc>
          <w:tcPr>
            <w:tcW w:w="1865" w:type="dxa"/>
            <w:vMerge/>
            <w:tcBorders>
              <w:top w:val="single" w:sz="4" w:space="0" w:color="auto"/>
              <w:left w:val="nil"/>
              <w:bottom w:val="single" w:sz="4" w:space="0" w:color="000000"/>
              <w:right w:val="nil"/>
            </w:tcBorders>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p>
        </w:tc>
        <w:tc>
          <w:tcPr>
            <w:tcW w:w="1164" w:type="dxa"/>
            <w:tcBorders>
              <w:top w:val="nil"/>
              <w:left w:val="nil"/>
              <w:bottom w:val="single" w:sz="4" w:space="0" w:color="808080"/>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4:1 Oval</w:t>
            </w:r>
          </w:p>
        </w:tc>
        <w:tc>
          <w:tcPr>
            <w:tcW w:w="1103" w:type="dxa"/>
            <w:tcBorders>
              <w:top w:val="nil"/>
              <w:left w:val="single" w:sz="4" w:space="0" w:color="auto"/>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0.24</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2.66</w:t>
            </w:r>
          </w:p>
        </w:tc>
        <w:tc>
          <w:tcPr>
            <w:tcW w:w="968"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15.2%</w:t>
            </w:r>
          </w:p>
        </w:tc>
        <w:tc>
          <w:tcPr>
            <w:tcW w:w="1103"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0.41</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2.57</w:t>
            </w:r>
          </w:p>
        </w:tc>
        <w:tc>
          <w:tcPr>
            <w:tcW w:w="96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8.9%</w:t>
            </w:r>
          </w:p>
        </w:tc>
      </w:tr>
      <w:tr w:rsidR="00E86E9D" w:rsidRPr="00E86E9D" w:rsidTr="00FF6B28">
        <w:trPr>
          <w:trHeight w:hRule="exact" w:val="272"/>
          <w:jc w:val="center"/>
        </w:trPr>
        <w:tc>
          <w:tcPr>
            <w:tcW w:w="1865" w:type="dxa"/>
            <w:vMerge/>
            <w:tcBorders>
              <w:top w:val="single" w:sz="4" w:space="0" w:color="auto"/>
              <w:left w:val="nil"/>
              <w:bottom w:val="single" w:sz="4" w:space="0" w:color="000000"/>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c>
          <w:tcPr>
            <w:tcW w:w="1164" w:type="dxa"/>
            <w:tcBorders>
              <w:top w:val="nil"/>
              <w:left w:val="nil"/>
              <w:bottom w:val="single" w:sz="4" w:space="0" w:color="808080"/>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2:1 Oval</w:t>
            </w:r>
          </w:p>
        </w:tc>
        <w:tc>
          <w:tcPr>
            <w:tcW w:w="1103" w:type="dxa"/>
            <w:tcBorders>
              <w:top w:val="nil"/>
              <w:left w:val="single" w:sz="4" w:space="0" w:color="auto"/>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0.25</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2.69</w:t>
            </w:r>
          </w:p>
        </w:tc>
        <w:tc>
          <w:tcPr>
            <w:tcW w:w="968"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16.5%</w:t>
            </w:r>
          </w:p>
        </w:tc>
        <w:tc>
          <w:tcPr>
            <w:tcW w:w="1103"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0.42</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2.71</w:t>
            </w:r>
          </w:p>
        </w:tc>
        <w:tc>
          <w:tcPr>
            <w:tcW w:w="96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14.8%</w:t>
            </w:r>
          </w:p>
        </w:tc>
      </w:tr>
      <w:tr w:rsidR="00E86E9D" w:rsidRPr="00E86E9D" w:rsidTr="00FF6B28">
        <w:trPr>
          <w:trHeight w:hRule="exact" w:val="272"/>
          <w:jc w:val="center"/>
        </w:trPr>
        <w:tc>
          <w:tcPr>
            <w:tcW w:w="1865" w:type="dxa"/>
            <w:vMerge/>
            <w:tcBorders>
              <w:top w:val="single" w:sz="4" w:space="0" w:color="auto"/>
              <w:left w:val="nil"/>
              <w:bottom w:val="single" w:sz="4" w:space="0" w:color="000000"/>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c>
          <w:tcPr>
            <w:tcW w:w="1164"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Circular</w:t>
            </w:r>
          </w:p>
        </w:tc>
        <w:tc>
          <w:tcPr>
            <w:tcW w:w="1103" w:type="dxa"/>
            <w:tcBorders>
              <w:top w:val="nil"/>
              <w:left w:val="single" w:sz="4" w:space="0" w:color="auto"/>
              <w:bottom w:val="single" w:sz="4" w:space="0" w:color="auto"/>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0.25</w:t>
            </w:r>
          </w:p>
        </w:tc>
        <w:tc>
          <w:tcPr>
            <w:tcW w:w="748" w:type="dxa"/>
            <w:tcBorders>
              <w:top w:val="nil"/>
              <w:left w:val="nil"/>
              <w:bottom w:val="single" w:sz="4"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2.86</w:t>
            </w:r>
          </w:p>
        </w:tc>
        <w:tc>
          <w:tcPr>
            <w:tcW w:w="968" w:type="dxa"/>
            <w:tcBorders>
              <w:top w:val="nil"/>
              <w:left w:val="nil"/>
              <w:bottom w:val="single" w:sz="4" w:space="0" w:color="auto"/>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24.0%</w:t>
            </w:r>
          </w:p>
        </w:tc>
        <w:tc>
          <w:tcPr>
            <w:tcW w:w="1103" w:type="dxa"/>
            <w:tcBorders>
              <w:top w:val="nil"/>
              <w:left w:val="nil"/>
              <w:bottom w:val="single" w:sz="4" w:space="0" w:color="auto"/>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0.52</w:t>
            </w:r>
          </w:p>
        </w:tc>
        <w:tc>
          <w:tcPr>
            <w:tcW w:w="748" w:type="dxa"/>
            <w:tcBorders>
              <w:top w:val="nil"/>
              <w:left w:val="nil"/>
              <w:bottom w:val="single" w:sz="4"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2.88</w:t>
            </w:r>
          </w:p>
        </w:tc>
        <w:tc>
          <w:tcPr>
            <w:tcW w:w="968" w:type="dxa"/>
            <w:tcBorders>
              <w:top w:val="nil"/>
              <w:left w:val="nil"/>
              <w:bottom w:val="single" w:sz="4"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22.0%</w:t>
            </w:r>
          </w:p>
        </w:tc>
      </w:tr>
      <w:tr w:rsidR="00E86E9D" w:rsidRPr="00E86E9D" w:rsidTr="00FF6B28">
        <w:trPr>
          <w:trHeight w:hRule="exact" w:val="272"/>
          <w:jc w:val="center"/>
        </w:trPr>
        <w:tc>
          <w:tcPr>
            <w:tcW w:w="1865" w:type="dxa"/>
            <w:vMerge w:val="restart"/>
            <w:tcBorders>
              <w:top w:val="nil"/>
              <w:left w:val="nil"/>
              <w:bottom w:val="single" w:sz="4"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12</w:t>
            </w:r>
          </w:p>
        </w:tc>
        <w:tc>
          <w:tcPr>
            <w:tcW w:w="1164" w:type="dxa"/>
            <w:tcBorders>
              <w:top w:val="nil"/>
              <w:left w:val="nil"/>
              <w:bottom w:val="single" w:sz="4" w:space="0" w:color="808080"/>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1-Dir.</w:t>
            </w:r>
          </w:p>
        </w:tc>
        <w:tc>
          <w:tcPr>
            <w:tcW w:w="1103" w:type="dxa"/>
            <w:tcBorders>
              <w:top w:val="nil"/>
              <w:left w:val="single" w:sz="4" w:space="0" w:color="auto"/>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0.12</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3.05</w:t>
            </w:r>
          </w:p>
        </w:tc>
        <w:tc>
          <w:tcPr>
            <w:tcW w:w="968"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w:t>
            </w:r>
          </w:p>
        </w:tc>
        <w:tc>
          <w:tcPr>
            <w:tcW w:w="1103"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0.22</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3.00</w:t>
            </w:r>
          </w:p>
        </w:tc>
        <w:tc>
          <w:tcPr>
            <w:tcW w:w="96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w:t>
            </w:r>
          </w:p>
        </w:tc>
      </w:tr>
      <w:tr w:rsidR="00E86E9D" w:rsidRPr="00E86E9D" w:rsidTr="00FF6B28">
        <w:trPr>
          <w:trHeight w:hRule="exact" w:val="272"/>
          <w:jc w:val="center"/>
        </w:trPr>
        <w:tc>
          <w:tcPr>
            <w:tcW w:w="1865" w:type="dxa"/>
            <w:vMerge/>
            <w:tcBorders>
              <w:top w:val="nil"/>
              <w:left w:val="nil"/>
              <w:bottom w:val="single" w:sz="4" w:space="0" w:color="auto"/>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c>
          <w:tcPr>
            <w:tcW w:w="1164" w:type="dxa"/>
            <w:tcBorders>
              <w:top w:val="nil"/>
              <w:left w:val="nil"/>
              <w:bottom w:val="single" w:sz="4" w:space="0" w:color="808080"/>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4:1 Oval</w:t>
            </w:r>
          </w:p>
        </w:tc>
        <w:tc>
          <w:tcPr>
            <w:tcW w:w="1103" w:type="dxa"/>
            <w:tcBorders>
              <w:top w:val="nil"/>
              <w:left w:val="single" w:sz="4" w:space="0" w:color="auto"/>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0.25</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3.36</w:t>
            </w:r>
          </w:p>
        </w:tc>
        <w:tc>
          <w:tcPr>
            <w:tcW w:w="968"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10.3%</w:t>
            </w:r>
          </w:p>
        </w:tc>
        <w:tc>
          <w:tcPr>
            <w:tcW w:w="1103"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0.31</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3.26</w:t>
            </w:r>
          </w:p>
        </w:tc>
        <w:tc>
          <w:tcPr>
            <w:tcW w:w="96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8.7%</w:t>
            </w:r>
          </w:p>
        </w:tc>
      </w:tr>
      <w:tr w:rsidR="00E86E9D" w:rsidRPr="00E86E9D" w:rsidTr="00FF6B28">
        <w:trPr>
          <w:trHeight w:hRule="exact" w:val="272"/>
          <w:jc w:val="center"/>
        </w:trPr>
        <w:tc>
          <w:tcPr>
            <w:tcW w:w="1865" w:type="dxa"/>
            <w:vMerge/>
            <w:tcBorders>
              <w:top w:val="nil"/>
              <w:left w:val="nil"/>
              <w:bottom w:val="single" w:sz="4" w:space="0" w:color="auto"/>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c>
          <w:tcPr>
            <w:tcW w:w="1164" w:type="dxa"/>
            <w:tcBorders>
              <w:top w:val="nil"/>
              <w:left w:val="nil"/>
              <w:bottom w:val="single" w:sz="4" w:space="0" w:color="808080"/>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2:1 Oval</w:t>
            </w:r>
          </w:p>
        </w:tc>
        <w:tc>
          <w:tcPr>
            <w:tcW w:w="1103" w:type="dxa"/>
            <w:tcBorders>
              <w:top w:val="nil"/>
              <w:left w:val="single" w:sz="4" w:space="0" w:color="auto"/>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0.34</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3.38</w:t>
            </w:r>
          </w:p>
        </w:tc>
        <w:tc>
          <w:tcPr>
            <w:tcW w:w="968"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10.9%</w:t>
            </w:r>
          </w:p>
        </w:tc>
        <w:tc>
          <w:tcPr>
            <w:tcW w:w="1103"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0.29</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3.30</w:t>
            </w:r>
          </w:p>
        </w:tc>
        <w:tc>
          <w:tcPr>
            <w:tcW w:w="96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9.8%</w:t>
            </w:r>
          </w:p>
        </w:tc>
      </w:tr>
      <w:tr w:rsidR="00E86E9D" w:rsidRPr="00E86E9D" w:rsidTr="00FF6B28">
        <w:trPr>
          <w:trHeight w:hRule="exact" w:val="272"/>
          <w:jc w:val="center"/>
        </w:trPr>
        <w:tc>
          <w:tcPr>
            <w:tcW w:w="1865" w:type="dxa"/>
            <w:vMerge/>
            <w:tcBorders>
              <w:top w:val="nil"/>
              <w:left w:val="nil"/>
              <w:bottom w:val="single" w:sz="4" w:space="0" w:color="auto"/>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c>
          <w:tcPr>
            <w:tcW w:w="1164"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Circular</w:t>
            </w:r>
          </w:p>
        </w:tc>
        <w:tc>
          <w:tcPr>
            <w:tcW w:w="1103" w:type="dxa"/>
            <w:tcBorders>
              <w:top w:val="nil"/>
              <w:left w:val="single" w:sz="4" w:space="0" w:color="auto"/>
              <w:bottom w:val="single" w:sz="4" w:space="0" w:color="auto"/>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0.36</w:t>
            </w:r>
          </w:p>
        </w:tc>
        <w:tc>
          <w:tcPr>
            <w:tcW w:w="748" w:type="dxa"/>
            <w:tcBorders>
              <w:top w:val="nil"/>
              <w:left w:val="nil"/>
              <w:bottom w:val="single" w:sz="4"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3.52</w:t>
            </w:r>
          </w:p>
        </w:tc>
        <w:tc>
          <w:tcPr>
            <w:tcW w:w="968" w:type="dxa"/>
            <w:tcBorders>
              <w:top w:val="nil"/>
              <w:left w:val="nil"/>
              <w:bottom w:val="single" w:sz="4" w:space="0" w:color="auto"/>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15.6%</w:t>
            </w:r>
          </w:p>
        </w:tc>
        <w:tc>
          <w:tcPr>
            <w:tcW w:w="1103" w:type="dxa"/>
            <w:tcBorders>
              <w:top w:val="nil"/>
              <w:left w:val="nil"/>
              <w:bottom w:val="single" w:sz="4" w:space="0" w:color="auto"/>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0.27</w:t>
            </w:r>
          </w:p>
        </w:tc>
        <w:tc>
          <w:tcPr>
            <w:tcW w:w="748" w:type="dxa"/>
            <w:tcBorders>
              <w:top w:val="nil"/>
              <w:left w:val="nil"/>
              <w:bottom w:val="single" w:sz="4"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3.32</w:t>
            </w:r>
          </w:p>
        </w:tc>
        <w:tc>
          <w:tcPr>
            <w:tcW w:w="968" w:type="dxa"/>
            <w:tcBorders>
              <w:top w:val="nil"/>
              <w:left w:val="nil"/>
              <w:bottom w:val="single" w:sz="4"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10.5%</w:t>
            </w:r>
          </w:p>
        </w:tc>
      </w:tr>
      <w:tr w:rsidR="00E86E9D" w:rsidRPr="00E86E9D" w:rsidTr="00FF6B28">
        <w:trPr>
          <w:trHeight w:hRule="exact" w:val="272"/>
          <w:jc w:val="center"/>
        </w:trPr>
        <w:tc>
          <w:tcPr>
            <w:tcW w:w="1865" w:type="dxa"/>
            <w:vMerge w:val="restart"/>
            <w:tcBorders>
              <w:top w:val="single" w:sz="4" w:space="0" w:color="auto"/>
              <w:left w:val="nil"/>
              <w:bottom w:val="single" w:sz="4" w:space="0" w:color="00000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var</w:t>
            </w:r>
          </w:p>
        </w:tc>
        <w:tc>
          <w:tcPr>
            <w:tcW w:w="1164" w:type="dxa"/>
            <w:tcBorders>
              <w:top w:val="nil"/>
              <w:left w:val="nil"/>
              <w:bottom w:val="single" w:sz="4" w:space="0" w:color="808080"/>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1-Dir.</w:t>
            </w:r>
          </w:p>
        </w:tc>
        <w:tc>
          <w:tcPr>
            <w:tcW w:w="1103" w:type="dxa"/>
            <w:tcBorders>
              <w:top w:val="nil"/>
              <w:left w:val="single" w:sz="4" w:space="0" w:color="auto"/>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0.19</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3.11</w:t>
            </w:r>
          </w:p>
        </w:tc>
        <w:tc>
          <w:tcPr>
            <w:tcW w:w="968"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w:t>
            </w:r>
          </w:p>
        </w:tc>
        <w:tc>
          <w:tcPr>
            <w:tcW w:w="1103"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0.11</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2.80</w:t>
            </w:r>
          </w:p>
        </w:tc>
        <w:tc>
          <w:tcPr>
            <w:tcW w:w="96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w:t>
            </w:r>
          </w:p>
        </w:tc>
      </w:tr>
      <w:tr w:rsidR="00E86E9D" w:rsidRPr="00E86E9D" w:rsidTr="00FF6B28">
        <w:trPr>
          <w:trHeight w:hRule="exact" w:val="272"/>
          <w:jc w:val="center"/>
        </w:trPr>
        <w:tc>
          <w:tcPr>
            <w:tcW w:w="1865" w:type="dxa"/>
            <w:vMerge/>
            <w:tcBorders>
              <w:top w:val="single" w:sz="4" w:space="0" w:color="auto"/>
              <w:left w:val="nil"/>
              <w:bottom w:val="single" w:sz="4" w:space="0" w:color="000000"/>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c>
          <w:tcPr>
            <w:tcW w:w="1164" w:type="dxa"/>
            <w:tcBorders>
              <w:top w:val="nil"/>
              <w:left w:val="nil"/>
              <w:bottom w:val="single" w:sz="4" w:space="0" w:color="808080"/>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4:1 Oval</w:t>
            </w:r>
          </w:p>
        </w:tc>
        <w:tc>
          <w:tcPr>
            <w:tcW w:w="1103" w:type="dxa"/>
            <w:tcBorders>
              <w:top w:val="nil"/>
              <w:left w:val="single" w:sz="4" w:space="0" w:color="auto"/>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0.34</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3.49</w:t>
            </w:r>
          </w:p>
        </w:tc>
        <w:tc>
          <w:tcPr>
            <w:tcW w:w="968"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12.2%</w:t>
            </w:r>
          </w:p>
        </w:tc>
        <w:tc>
          <w:tcPr>
            <w:tcW w:w="1103"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0.49</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3.23</w:t>
            </w:r>
          </w:p>
        </w:tc>
        <w:tc>
          <w:tcPr>
            <w:tcW w:w="96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15.2%</w:t>
            </w:r>
          </w:p>
        </w:tc>
      </w:tr>
      <w:tr w:rsidR="00E86E9D" w:rsidRPr="00E86E9D" w:rsidTr="00FF6B28">
        <w:trPr>
          <w:trHeight w:hRule="exact" w:val="272"/>
          <w:jc w:val="center"/>
        </w:trPr>
        <w:tc>
          <w:tcPr>
            <w:tcW w:w="1865" w:type="dxa"/>
            <w:vMerge/>
            <w:tcBorders>
              <w:top w:val="single" w:sz="4" w:space="0" w:color="auto"/>
              <w:left w:val="nil"/>
              <w:bottom w:val="single" w:sz="4" w:space="0" w:color="000000"/>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c>
          <w:tcPr>
            <w:tcW w:w="1164" w:type="dxa"/>
            <w:tcBorders>
              <w:top w:val="nil"/>
              <w:left w:val="nil"/>
              <w:bottom w:val="single" w:sz="4" w:space="0" w:color="808080"/>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2:1 Oval</w:t>
            </w:r>
          </w:p>
        </w:tc>
        <w:tc>
          <w:tcPr>
            <w:tcW w:w="1103" w:type="dxa"/>
            <w:tcBorders>
              <w:top w:val="nil"/>
              <w:left w:val="single" w:sz="4" w:space="0" w:color="auto"/>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0.45</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3.63</w:t>
            </w:r>
          </w:p>
        </w:tc>
        <w:tc>
          <w:tcPr>
            <w:tcW w:w="968"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16.6%</w:t>
            </w:r>
          </w:p>
        </w:tc>
        <w:tc>
          <w:tcPr>
            <w:tcW w:w="1103" w:type="dxa"/>
            <w:tcBorders>
              <w:top w:val="nil"/>
              <w:left w:val="nil"/>
              <w:bottom w:val="single" w:sz="4" w:space="0" w:color="808080"/>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0.54</w:t>
            </w:r>
          </w:p>
        </w:tc>
        <w:tc>
          <w:tcPr>
            <w:tcW w:w="74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3.30</w:t>
            </w:r>
          </w:p>
        </w:tc>
        <w:tc>
          <w:tcPr>
            <w:tcW w:w="968" w:type="dxa"/>
            <w:tcBorders>
              <w:top w:val="nil"/>
              <w:left w:val="nil"/>
              <w:bottom w:val="single" w:sz="4" w:space="0" w:color="808080"/>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17.7%</w:t>
            </w:r>
          </w:p>
        </w:tc>
      </w:tr>
      <w:tr w:rsidR="00E86E9D" w:rsidRPr="00E86E9D" w:rsidTr="00FF6B28">
        <w:trPr>
          <w:trHeight w:hRule="exact" w:val="272"/>
          <w:jc w:val="center"/>
        </w:trPr>
        <w:tc>
          <w:tcPr>
            <w:tcW w:w="1865" w:type="dxa"/>
            <w:vMerge/>
            <w:tcBorders>
              <w:top w:val="single" w:sz="4" w:space="0" w:color="auto"/>
              <w:left w:val="nil"/>
              <w:bottom w:val="single" w:sz="4" w:space="0" w:color="000000"/>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c>
          <w:tcPr>
            <w:tcW w:w="1164"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Circular</w:t>
            </w:r>
          </w:p>
        </w:tc>
        <w:tc>
          <w:tcPr>
            <w:tcW w:w="1103" w:type="dxa"/>
            <w:tcBorders>
              <w:top w:val="nil"/>
              <w:left w:val="single" w:sz="4" w:space="0" w:color="auto"/>
              <w:bottom w:val="single" w:sz="4" w:space="0" w:color="auto"/>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0.34</w:t>
            </w:r>
          </w:p>
        </w:tc>
        <w:tc>
          <w:tcPr>
            <w:tcW w:w="748" w:type="dxa"/>
            <w:tcBorders>
              <w:top w:val="nil"/>
              <w:left w:val="nil"/>
              <w:bottom w:val="single" w:sz="4"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3.62</w:t>
            </w:r>
          </w:p>
        </w:tc>
        <w:tc>
          <w:tcPr>
            <w:tcW w:w="968" w:type="dxa"/>
            <w:tcBorders>
              <w:top w:val="nil"/>
              <w:left w:val="nil"/>
              <w:bottom w:val="single" w:sz="4" w:space="0" w:color="auto"/>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16.1%</w:t>
            </w:r>
          </w:p>
        </w:tc>
        <w:tc>
          <w:tcPr>
            <w:tcW w:w="1103" w:type="dxa"/>
            <w:tcBorders>
              <w:top w:val="nil"/>
              <w:left w:val="nil"/>
              <w:bottom w:val="single" w:sz="4" w:space="0" w:color="auto"/>
              <w:right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0.53</w:t>
            </w:r>
          </w:p>
        </w:tc>
        <w:tc>
          <w:tcPr>
            <w:tcW w:w="748" w:type="dxa"/>
            <w:tcBorders>
              <w:top w:val="nil"/>
              <w:left w:val="nil"/>
              <w:bottom w:val="single" w:sz="4"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3.38</w:t>
            </w:r>
          </w:p>
        </w:tc>
        <w:tc>
          <w:tcPr>
            <w:tcW w:w="968" w:type="dxa"/>
            <w:tcBorders>
              <w:top w:val="nil"/>
              <w:left w:val="nil"/>
              <w:bottom w:val="single" w:sz="4"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20.4%</w:t>
            </w:r>
          </w:p>
        </w:tc>
      </w:tr>
    </w:tbl>
    <w:p w:rsidR="00E86E9D" w:rsidRPr="00E86E9D" w:rsidRDefault="00E86E9D" w:rsidP="00E86E9D">
      <w:pPr>
        <w:widowControl w:val="0"/>
        <w:spacing w:after="0" w:line="240" w:lineRule="auto"/>
        <w:jc w:val="both"/>
        <w:rPr>
          <w:rFonts w:eastAsia="Times New Roman"/>
          <w:snapToGrid w:val="0"/>
          <w:szCs w:val="24"/>
          <w:lang w:eastAsia="en-US"/>
        </w:rPr>
      </w:pPr>
    </w:p>
    <w:p w:rsidR="00E86E9D" w:rsidRPr="00E86E9D" w:rsidRDefault="00E86E9D" w:rsidP="00E86E9D">
      <w:pPr>
        <w:widowControl w:val="0"/>
        <w:spacing w:after="0" w:line="240" w:lineRule="auto"/>
        <w:jc w:val="both"/>
        <w:rPr>
          <w:rFonts w:eastAsia="Times New Roman"/>
          <w:snapToGrid w:val="0"/>
          <w:szCs w:val="24"/>
          <w:lang w:val="en-US" w:eastAsia="en-US"/>
        </w:rPr>
      </w:pPr>
      <w:r w:rsidRPr="00E86E9D">
        <w:rPr>
          <w:rFonts w:eastAsia="Times New Roman"/>
          <w:snapToGrid w:val="0"/>
          <w:szCs w:val="24"/>
          <w:lang w:val="en-US" w:eastAsia="en-US"/>
        </w:rPr>
        <w:t>Moreover, significance of applying actual size of specimens in isolation device testing have become widely known over the process of the aforementioned experimental researches for evaluating the torsional behavior. As considering the above, the authors conducted uni-directional dynamic and quasi-static loading test for Sq.-600, uni-directional quasi-static loading test for Sq.-900A, and bi-directional dynamic and quasi-static loading tests for Sq.-900B, respectively. In this report, the test result of Sq.-900B is highlighted due to the limitation of the allotted number of pages.</w:t>
      </w:r>
    </w:p>
    <w:p w:rsidR="00E86E9D" w:rsidRPr="00E86E9D" w:rsidRDefault="00E86E9D" w:rsidP="00E86E9D">
      <w:pPr>
        <w:widowControl w:val="0"/>
        <w:spacing w:after="0" w:line="240" w:lineRule="auto"/>
        <w:contextualSpacing/>
        <w:mirrorIndents/>
        <w:jc w:val="both"/>
        <w:rPr>
          <w:rFonts w:eastAsia="Times New Roman"/>
          <w:bCs/>
          <w:snapToGrid w:val="0"/>
          <w:szCs w:val="24"/>
          <w:lang w:val="en-US" w:eastAsia="en-US"/>
        </w:rPr>
      </w:pPr>
      <w:r w:rsidRPr="00E86E9D">
        <w:rPr>
          <w:rFonts w:eastAsia="Times New Roman"/>
          <w:bCs/>
          <w:snapToGrid w:val="0"/>
          <w:szCs w:val="24"/>
          <w:lang w:val="en-US" w:eastAsia="en-US"/>
        </w:rPr>
        <w:t xml:space="preserve">Table 4 and Figure 7 present the loading conditions. Both uni-directional and bi-directional sinusoidal loadings were performed under a constant surface pressure of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Times New Roman"/>
          <w:bCs/>
          <w:snapToGrid w:val="0"/>
          <w:szCs w:val="24"/>
          <w:lang w:val="en-US" w:eastAsia="en-US"/>
        </w:rPr>
        <w:t xml:space="preserve"> = 4, 8, 12 N/mm</w:t>
      </w:r>
      <w:r w:rsidRPr="00E86E9D">
        <w:rPr>
          <w:rFonts w:eastAsia="Times New Roman"/>
          <w:bCs/>
          <w:snapToGrid w:val="0"/>
          <w:szCs w:val="24"/>
          <w:vertAlign w:val="superscript"/>
          <w:lang w:val="en-US" w:eastAsia="en-US"/>
        </w:rPr>
        <w:t>2</w:t>
      </w:r>
      <w:r w:rsidRPr="00E86E9D">
        <w:rPr>
          <w:rFonts w:eastAsia="Times New Roman"/>
          <w:bCs/>
          <w:snapToGrid w:val="0"/>
          <w:szCs w:val="24"/>
          <w:lang w:val="en-US" w:eastAsia="en-US"/>
        </w:rPr>
        <w:t xml:space="preserve"> and continuously changing surface pressure of 1</w:t>
      </w:r>
      <w:r w:rsidRPr="00E86E9D">
        <w:rPr>
          <w:rFonts w:eastAsia="Times New Roman"/>
          <w:snapToGrid w:val="0"/>
          <w:kern w:val="16"/>
          <w:szCs w:val="24"/>
          <w:lang w:val="en-US" w:eastAsia="en-US"/>
        </w:rPr>
        <w:t>–</w:t>
      </w:r>
      <w:r w:rsidRPr="00E86E9D">
        <w:rPr>
          <w:rFonts w:eastAsia="Times New Roman"/>
          <w:bCs/>
          <w:snapToGrid w:val="0"/>
          <w:szCs w:val="24"/>
          <w:lang w:val="en-US" w:eastAsia="en-US"/>
        </w:rPr>
        <w:t>8</w:t>
      </w:r>
      <w:r w:rsidRPr="00E86E9D">
        <w:rPr>
          <w:rFonts w:eastAsia="Times New Roman"/>
          <w:snapToGrid w:val="0"/>
          <w:kern w:val="16"/>
          <w:szCs w:val="24"/>
          <w:lang w:val="en-US" w:eastAsia="en-US"/>
        </w:rPr>
        <w:t>–</w:t>
      </w:r>
      <w:r w:rsidRPr="00E86E9D">
        <w:rPr>
          <w:rFonts w:eastAsia="Times New Roman"/>
          <w:bCs/>
          <w:snapToGrid w:val="0"/>
          <w:szCs w:val="24"/>
          <w:lang w:val="en-US" w:eastAsia="en-US"/>
        </w:rPr>
        <w:t>15 N/mm</w:t>
      </w:r>
      <w:r w:rsidRPr="00E86E9D">
        <w:rPr>
          <w:rFonts w:eastAsia="Times New Roman"/>
          <w:bCs/>
          <w:snapToGrid w:val="0"/>
          <w:szCs w:val="24"/>
          <w:vertAlign w:val="superscript"/>
          <w:lang w:val="en-US" w:eastAsia="en-US"/>
        </w:rPr>
        <w:t>2</w:t>
      </w:r>
      <w:r w:rsidRPr="00E86E9D">
        <w:rPr>
          <w:rFonts w:eastAsia="Times New Roman"/>
          <w:bCs/>
          <w:snapToGrid w:val="0"/>
          <w:szCs w:val="24"/>
          <w:lang w:val="en-US" w:eastAsia="en-US"/>
        </w:rPr>
        <w:t xml:space="preserve"> linked to the longitudinal displacement, respectively. Seismic response excitations were also performed under a constant surface pressure of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Times New Roman"/>
          <w:bCs/>
          <w:snapToGrid w:val="0"/>
          <w:szCs w:val="24"/>
          <w:lang w:val="en-US" w:eastAsia="en-US"/>
        </w:rPr>
        <w:t xml:space="preserve"> = 4, 8, 12 N/mm</w:t>
      </w:r>
      <w:r w:rsidRPr="00E86E9D">
        <w:rPr>
          <w:rFonts w:eastAsia="Times New Roman"/>
          <w:bCs/>
          <w:snapToGrid w:val="0"/>
          <w:szCs w:val="24"/>
          <w:vertAlign w:val="superscript"/>
          <w:lang w:val="en-US" w:eastAsia="en-US"/>
        </w:rPr>
        <w:t>2</w:t>
      </w:r>
      <w:r w:rsidRPr="00E86E9D">
        <w:rPr>
          <w:rFonts w:eastAsia="Times New Roman"/>
          <w:bCs/>
          <w:snapToGrid w:val="0"/>
          <w:szCs w:val="24"/>
          <w:lang w:val="en-US" w:eastAsia="en-US"/>
        </w:rPr>
        <w:t xml:space="preserve">. The excitation wave was a calcurated response at an isolation interface of a certain SI building </w:t>
      </w:r>
    </w:p>
    <w:p w:rsidR="00E86E9D" w:rsidRPr="00E86E9D" w:rsidRDefault="00E86E9D" w:rsidP="00E86E9D">
      <w:pPr>
        <w:widowControl w:val="0"/>
        <w:spacing w:after="0" w:line="240" w:lineRule="auto"/>
        <w:jc w:val="center"/>
        <w:rPr>
          <w:rFonts w:eastAsia="Times New Roman"/>
          <w:snapToGrid w:val="0"/>
          <w:sz w:val="20"/>
          <w:szCs w:val="24"/>
          <w:lang w:val="en-US" w:eastAsia="en-US"/>
        </w:rPr>
      </w:pPr>
    </w:p>
    <w:p w:rsidR="00E86E9D" w:rsidRPr="00E86E9D" w:rsidRDefault="00E86E9D" w:rsidP="00E86E9D">
      <w:pPr>
        <w:widowControl w:val="0"/>
        <w:spacing w:after="0" w:line="240" w:lineRule="auto"/>
        <w:jc w:val="center"/>
        <w:rPr>
          <w:rFonts w:eastAsia="Times New Roman"/>
          <w:snapToGrid w:val="0"/>
          <w:sz w:val="20"/>
          <w:szCs w:val="24"/>
          <w:lang w:val="en-US" w:eastAsia="en-US"/>
        </w:rPr>
      </w:pPr>
      <w:r w:rsidRPr="00E86E9D">
        <w:rPr>
          <w:rFonts w:eastAsia="Times New Roman"/>
          <w:snapToGrid w:val="0"/>
          <w:sz w:val="20"/>
          <w:szCs w:val="24"/>
          <w:lang w:val="en-US" w:eastAsia="en-US"/>
        </w:rPr>
        <w:t>Table</w:t>
      </w:r>
      <w:r w:rsidRPr="00E86E9D">
        <w:rPr>
          <w:rFonts w:eastAsia="Times New Roman" w:hint="eastAsia"/>
          <w:snapToGrid w:val="0"/>
          <w:sz w:val="20"/>
          <w:szCs w:val="24"/>
          <w:lang w:val="en-US" w:eastAsia="en-US"/>
        </w:rPr>
        <w:t xml:space="preserve"> </w:t>
      </w:r>
      <w:r w:rsidRPr="00E86E9D">
        <w:rPr>
          <w:rFonts w:eastAsia="Times New Roman"/>
          <w:snapToGrid w:val="0"/>
          <w:sz w:val="20"/>
          <w:szCs w:val="24"/>
          <w:lang w:val="en-US" w:eastAsia="en-US"/>
        </w:rPr>
        <w:t>4. Loading conditions for Sq.-900B test</w:t>
      </w:r>
    </w:p>
    <w:p w:rsidR="00E86E9D" w:rsidRPr="00E86E9D" w:rsidRDefault="00E86E9D" w:rsidP="00E86E9D">
      <w:pPr>
        <w:widowControl w:val="0"/>
        <w:spacing w:after="0" w:line="240" w:lineRule="auto"/>
        <w:jc w:val="center"/>
        <w:rPr>
          <w:rFonts w:eastAsia="Times New Roman"/>
          <w:bCs/>
          <w:snapToGrid w:val="0"/>
          <w:szCs w:val="24"/>
          <w:lang w:val="en-US" w:eastAsia="en-US"/>
        </w:rPr>
      </w:pPr>
    </w:p>
    <w:tbl>
      <w:tblPr>
        <w:tblW w:w="8860" w:type="dxa"/>
        <w:jc w:val="center"/>
        <w:tblCellMar>
          <w:left w:w="99" w:type="dxa"/>
          <w:right w:w="99" w:type="dxa"/>
        </w:tblCellMar>
        <w:tblLook w:val="04A0" w:firstRow="1" w:lastRow="0" w:firstColumn="1" w:lastColumn="0" w:noHBand="0" w:noVBand="1"/>
      </w:tblPr>
      <w:tblGrid>
        <w:gridCol w:w="2223"/>
        <w:gridCol w:w="1251"/>
        <w:gridCol w:w="1271"/>
        <w:gridCol w:w="1640"/>
        <w:gridCol w:w="1620"/>
        <w:gridCol w:w="855"/>
      </w:tblGrid>
      <w:tr w:rsidR="00E86E9D" w:rsidRPr="00E86E9D" w:rsidTr="00FF6B28">
        <w:trPr>
          <w:trHeight w:hRule="exact" w:val="567"/>
          <w:jc w:val="center"/>
        </w:trPr>
        <w:tc>
          <w:tcPr>
            <w:tcW w:w="2223" w:type="dxa"/>
            <w:tcBorders>
              <w:top w:val="single" w:sz="4" w:space="0" w:color="auto"/>
              <w:left w:val="nil"/>
              <w:bottom w:val="double" w:sz="6"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r w:rsidRPr="00E86E9D">
              <w:rPr>
                <w:rFonts w:eastAsia="MS Mincho"/>
                <w:b/>
                <w:snapToGrid w:val="0"/>
                <w:color w:val="000000"/>
                <w:lang w:val="en-US" w:eastAsia="en-US"/>
              </w:rPr>
              <w:t>Surface pressure σ</w:t>
            </w:r>
            <w:r w:rsidRPr="00E86E9D">
              <w:rPr>
                <w:rFonts w:eastAsia="MS Mincho"/>
                <w:b/>
                <w:snapToGrid w:val="0"/>
                <w:color w:val="000000"/>
                <w:vertAlign w:val="subscript"/>
                <w:lang w:val="en-US" w:eastAsia="en-US"/>
              </w:rPr>
              <w:t xml:space="preserve">s </w:t>
            </w:r>
            <w:r w:rsidRPr="00E86E9D">
              <w:rPr>
                <w:rFonts w:eastAsia="MS Mincho"/>
                <w:b/>
                <w:snapToGrid w:val="0"/>
                <w:color w:val="000000"/>
                <w:lang w:val="en-US" w:eastAsia="en-US"/>
              </w:rPr>
              <w:t>(N/mm</w:t>
            </w:r>
            <w:r w:rsidRPr="00E86E9D">
              <w:rPr>
                <w:rFonts w:eastAsia="MS Mincho"/>
                <w:b/>
                <w:snapToGrid w:val="0"/>
                <w:color w:val="000000"/>
                <w:vertAlign w:val="superscript"/>
                <w:lang w:val="en-US" w:eastAsia="en-US"/>
              </w:rPr>
              <w:t>2</w:t>
            </w:r>
            <w:r w:rsidRPr="00E86E9D">
              <w:rPr>
                <w:rFonts w:eastAsia="MS Mincho"/>
                <w:b/>
                <w:snapToGrid w:val="0"/>
                <w:color w:val="000000"/>
                <w:lang w:val="en-US" w:eastAsia="en-US"/>
              </w:rPr>
              <w:t>)</w:t>
            </w:r>
          </w:p>
        </w:tc>
        <w:tc>
          <w:tcPr>
            <w:tcW w:w="1251" w:type="dxa"/>
            <w:tcBorders>
              <w:top w:val="single" w:sz="4" w:space="0" w:color="auto"/>
              <w:left w:val="nil"/>
              <w:bottom w:val="double" w:sz="6"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r w:rsidRPr="00E86E9D">
              <w:rPr>
                <w:rFonts w:eastAsia="MS Mincho"/>
                <w:b/>
                <w:snapToGrid w:val="0"/>
                <w:color w:val="000000"/>
                <w:lang w:val="en-US" w:eastAsia="en-US"/>
              </w:rPr>
              <w:t>Excitation</w:t>
            </w:r>
            <w:r w:rsidRPr="00E86E9D">
              <w:rPr>
                <w:rFonts w:eastAsia="MS Mincho"/>
                <w:b/>
                <w:snapToGrid w:val="0"/>
                <w:color w:val="000000"/>
                <w:lang w:val="en-US" w:eastAsia="en-US"/>
              </w:rPr>
              <w:br/>
              <w:t>pattern</w:t>
            </w:r>
          </w:p>
        </w:tc>
        <w:tc>
          <w:tcPr>
            <w:tcW w:w="1271" w:type="dxa"/>
            <w:tcBorders>
              <w:top w:val="single" w:sz="4" w:space="0" w:color="auto"/>
              <w:left w:val="nil"/>
              <w:bottom w:val="double" w:sz="6"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r w:rsidRPr="00E86E9D">
              <w:rPr>
                <w:rFonts w:eastAsia="MS Mincho"/>
                <w:b/>
                <w:snapToGrid w:val="0"/>
                <w:color w:val="000000"/>
                <w:lang w:val="en-US" w:eastAsia="en-US"/>
              </w:rPr>
              <w:t>Frequency</w:t>
            </w:r>
            <w:r w:rsidRPr="00E86E9D">
              <w:rPr>
                <w:rFonts w:eastAsia="MS Mincho"/>
                <w:b/>
                <w:snapToGrid w:val="0"/>
                <w:color w:val="000000"/>
                <w:lang w:val="en-US" w:eastAsia="en-US"/>
              </w:rPr>
              <w:br/>
              <w:t>f (Hz)</w:t>
            </w:r>
          </w:p>
        </w:tc>
        <w:tc>
          <w:tcPr>
            <w:tcW w:w="1640" w:type="dxa"/>
            <w:tcBorders>
              <w:top w:val="single" w:sz="4" w:space="0" w:color="auto"/>
              <w:left w:val="nil"/>
              <w:bottom w:val="double" w:sz="6"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r w:rsidRPr="00E86E9D">
              <w:rPr>
                <w:rFonts w:eastAsia="MS Mincho"/>
                <w:b/>
                <w:snapToGrid w:val="0"/>
                <w:color w:val="000000"/>
                <w:lang w:val="en-US" w:eastAsia="en-US"/>
              </w:rPr>
              <w:t>Max. velocity</w:t>
            </w:r>
            <w:r w:rsidRPr="00E86E9D">
              <w:rPr>
                <w:rFonts w:eastAsia="MS Mincho"/>
                <w:b/>
                <w:snapToGrid w:val="0"/>
                <w:color w:val="000000"/>
                <w:lang w:val="en-US" w:eastAsia="en-US"/>
              </w:rPr>
              <w:br/>
              <w:t>V</w:t>
            </w:r>
            <w:r w:rsidRPr="00E86E9D">
              <w:rPr>
                <w:rFonts w:eastAsia="MS Mincho"/>
                <w:b/>
                <w:snapToGrid w:val="0"/>
                <w:color w:val="000000"/>
                <w:vertAlign w:val="subscript"/>
                <w:lang w:val="en-US" w:eastAsia="en-US"/>
              </w:rPr>
              <w:t>max</w:t>
            </w:r>
            <w:r w:rsidRPr="00E86E9D">
              <w:rPr>
                <w:rFonts w:eastAsia="MS Mincho"/>
                <w:b/>
                <w:snapToGrid w:val="0"/>
                <w:color w:val="000000"/>
                <w:lang w:val="en-US" w:eastAsia="en-US"/>
              </w:rPr>
              <w:t xml:space="preserve"> (mm/s)</w:t>
            </w:r>
          </w:p>
        </w:tc>
        <w:tc>
          <w:tcPr>
            <w:tcW w:w="1620" w:type="dxa"/>
            <w:tcBorders>
              <w:top w:val="single" w:sz="4" w:space="0" w:color="auto"/>
              <w:left w:val="nil"/>
              <w:bottom w:val="double" w:sz="6"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r w:rsidRPr="00E86E9D">
              <w:rPr>
                <w:rFonts w:eastAsia="MS Mincho"/>
                <w:b/>
                <w:snapToGrid w:val="0"/>
                <w:color w:val="000000"/>
                <w:lang w:val="en-US" w:eastAsia="en-US"/>
              </w:rPr>
              <w:t>Amplitude</w:t>
            </w:r>
            <w:r w:rsidRPr="00E86E9D">
              <w:rPr>
                <w:rFonts w:eastAsia="MS Mincho"/>
                <w:b/>
                <w:snapToGrid w:val="0"/>
                <w:color w:val="000000"/>
                <w:lang w:val="en-US" w:eastAsia="en-US"/>
              </w:rPr>
              <w:br/>
              <w:t>D</w:t>
            </w:r>
            <w:r w:rsidRPr="00E86E9D">
              <w:rPr>
                <w:rFonts w:eastAsia="MS Mincho"/>
                <w:b/>
                <w:snapToGrid w:val="0"/>
                <w:color w:val="000000"/>
                <w:vertAlign w:val="subscript"/>
                <w:lang w:val="en-US" w:eastAsia="en-US"/>
              </w:rPr>
              <w:t>x</w:t>
            </w:r>
            <w:r w:rsidRPr="00E86E9D">
              <w:rPr>
                <w:rFonts w:eastAsia="MS Mincho"/>
                <w:b/>
                <w:snapToGrid w:val="0"/>
                <w:color w:val="000000"/>
                <w:lang w:val="en-US" w:eastAsia="en-US"/>
              </w:rPr>
              <w:t xml:space="preserve"> / D</w:t>
            </w:r>
            <w:r w:rsidRPr="00E86E9D">
              <w:rPr>
                <w:rFonts w:eastAsia="MS Mincho"/>
                <w:b/>
                <w:snapToGrid w:val="0"/>
                <w:color w:val="000000"/>
                <w:vertAlign w:val="subscript"/>
                <w:lang w:val="en-US" w:eastAsia="en-US"/>
              </w:rPr>
              <w:t>y</w:t>
            </w:r>
            <w:r w:rsidRPr="00E86E9D">
              <w:rPr>
                <w:rFonts w:eastAsia="MS Mincho"/>
                <w:b/>
                <w:snapToGrid w:val="0"/>
                <w:color w:val="000000"/>
                <w:lang w:val="en-US" w:eastAsia="en-US"/>
              </w:rPr>
              <w:t xml:space="preserve"> (mm)</w:t>
            </w:r>
          </w:p>
        </w:tc>
        <w:tc>
          <w:tcPr>
            <w:tcW w:w="855" w:type="dxa"/>
            <w:tcBorders>
              <w:top w:val="single" w:sz="4" w:space="0" w:color="auto"/>
              <w:left w:val="nil"/>
              <w:bottom w:val="double" w:sz="6" w:space="0" w:color="auto"/>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b/>
                <w:snapToGrid w:val="0"/>
                <w:color w:val="000000"/>
                <w:lang w:val="en-US" w:eastAsia="en-US"/>
              </w:rPr>
            </w:pPr>
            <w:r w:rsidRPr="00E86E9D">
              <w:rPr>
                <w:rFonts w:eastAsia="MS Mincho"/>
                <w:b/>
                <w:snapToGrid w:val="0"/>
                <w:color w:val="000000"/>
                <w:lang w:val="en-US" w:eastAsia="en-US"/>
              </w:rPr>
              <w:t>Cycles</w:t>
            </w:r>
          </w:p>
        </w:tc>
      </w:tr>
      <w:tr w:rsidR="00E86E9D" w:rsidRPr="00E86E9D" w:rsidTr="00FF6B28">
        <w:trPr>
          <w:trHeight w:hRule="exact" w:val="284"/>
          <w:jc w:val="center"/>
        </w:trPr>
        <w:tc>
          <w:tcPr>
            <w:tcW w:w="2223" w:type="dxa"/>
            <w:vMerge w:val="restart"/>
            <w:tcBorders>
              <w:top w:val="single" w:sz="4" w:space="0" w:color="auto"/>
              <w:left w:val="nil"/>
              <w:bottom w:val="single" w:sz="4"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4 / 8 / 12 const.</w:t>
            </w:r>
          </w:p>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var (1</w:t>
            </w:r>
            <w:r w:rsidRPr="00E86E9D">
              <w:rPr>
                <w:rFonts w:eastAsia="Times New Roman"/>
                <w:snapToGrid w:val="0"/>
                <w:kern w:val="16"/>
                <w:lang w:val="en-US" w:eastAsia="en-US"/>
              </w:rPr>
              <w:t>–</w:t>
            </w:r>
            <w:r w:rsidRPr="00E86E9D">
              <w:rPr>
                <w:rFonts w:eastAsia="MS Mincho"/>
                <w:snapToGrid w:val="0"/>
                <w:color w:val="000000"/>
                <w:lang w:val="en-US" w:eastAsia="en-US"/>
              </w:rPr>
              <w:t>8</w:t>
            </w:r>
            <w:r w:rsidRPr="00E86E9D">
              <w:rPr>
                <w:rFonts w:eastAsia="Times New Roman"/>
                <w:snapToGrid w:val="0"/>
                <w:kern w:val="16"/>
                <w:lang w:val="en-US" w:eastAsia="en-US"/>
              </w:rPr>
              <w:t>–</w:t>
            </w:r>
            <w:r w:rsidRPr="00E86E9D">
              <w:rPr>
                <w:rFonts w:eastAsia="MS Mincho"/>
                <w:snapToGrid w:val="0"/>
                <w:color w:val="000000"/>
                <w:lang w:val="en-US" w:eastAsia="en-US"/>
              </w:rPr>
              <w:t>15)</w:t>
            </w:r>
          </w:p>
        </w:tc>
        <w:tc>
          <w:tcPr>
            <w:tcW w:w="1251" w:type="dxa"/>
            <w:tcBorders>
              <w:top w:val="single" w:sz="4" w:space="0" w:color="auto"/>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1-Dir.</w:t>
            </w:r>
          </w:p>
        </w:tc>
        <w:tc>
          <w:tcPr>
            <w:tcW w:w="1271" w:type="dxa"/>
            <w:vMerge w:val="restart"/>
            <w:tcBorders>
              <w:top w:val="single" w:sz="4" w:space="0" w:color="auto"/>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0.02 / 0.2</w:t>
            </w:r>
          </w:p>
        </w:tc>
        <w:tc>
          <w:tcPr>
            <w:tcW w:w="1640" w:type="dxa"/>
            <w:tcBorders>
              <w:top w:val="single" w:sz="4" w:space="0" w:color="auto"/>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75.4 / 754</w:t>
            </w:r>
          </w:p>
        </w:tc>
        <w:tc>
          <w:tcPr>
            <w:tcW w:w="1620" w:type="dxa"/>
            <w:tcBorders>
              <w:top w:val="single" w:sz="4" w:space="0" w:color="auto"/>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ind w:firstLineChars="50" w:firstLine="110"/>
              <w:jc w:val="both"/>
              <w:rPr>
                <w:rFonts w:eastAsia="MS Mincho"/>
                <w:snapToGrid w:val="0"/>
                <w:color w:val="000000"/>
                <w:lang w:val="en-US" w:eastAsia="en-US"/>
              </w:rPr>
            </w:pPr>
            <w:r w:rsidRPr="00E86E9D">
              <w:rPr>
                <w:rFonts w:eastAsia="MS Mincho"/>
                <w:snapToGrid w:val="0"/>
                <w:color w:val="000000"/>
                <w:lang w:val="en-US" w:eastAsia="en-US"/>
              </w:rPr>
              <w:t>600.0 / 0.0</w:t>
            </w:r>
          </w:p>
        </w:tc>
        <w:tc>
          <w:tcPr>
            <w:tcW w:w="855" w:type="dxa"/>
            <w:vMerge w:val="restart"/>
            <w:tcBorders>
              <w:top w:val="single" w:sz="4" w:space="0" w:color="auto"/>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3</w:t>
            </w:r>
          </w:p>
        </w:tc>
      </w:tr>
      <w:tr w:rsidR="00E86E9D" w:rsidRPr="00E86E9D" w:rsidTr="00FF6B28">
        <w:trPr>
          <w:trHeight w:hRule="exact" w:val="284"/>
          <w:jc w:val="center"/>
        </w:trPr>
        <w:tc>
          <w:tcPr>
            <w:tcW w:w="2223" w:type="dxa"/>
            <w:vMerge/>
            <w:tcBorders>
              <w:top w:val="single" w:sz="4" w:space="0" w:color="auto"/>
              <w:left w:val="nil"/>
              <w:bottom w:val="single" w:sz="4" w:space="0" w:color="auto"/>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c>
          <w:tcPr>
            <w:tcW w:w="1251"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4:1 Oval</w:t>
            </w:r>
          </w:p>
        </w:tc>
        <w:tc>
          <w:tcPr>
            <w:tcW w:w="1271" w:type="dxa"/>
            <w:vMerge/>
            <w:tcBorders>
              <w:top w:val="single" w:sz="4" w:space="0" w:color="auto"/>
              <w:left w:val="nil"/>
              <w:bottom w:val="single" w:sz="4" w:space="0" w:color="auto"/>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c>
          <w:tcPr>
            <w:tcW w:w="1640"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73.1 / 731</w:t>
            </w:r>
          </w:p>
        </w:tc>
        <w:tc>
          <w:tcPr>
            <w:tcW w:w="1620"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ind w:firstLineChars="50" w:firstLine="110"/>
              <w:jc w:val="both"/>
              <w:rPr>
                <w:rFonts w:eastAsia="MS Mincho"/>
                <w:snapToGrid w:val="0"/>
                <w:color w:val="000000"/>
                <w:lang w:val="en-US" w:eastAsia="en-US"/>
              </w:rPr>
            </w:pPr>
            <w:r w:rsidRPr="00E86E9D">
              <w:rPr>
                <w:rFonts w:eastAsia="MS Mincho"/>
                <w:snapToGrid w:val="0"/>
                <w:color w:val="000000"/>
                <w:lang w:val="en-US" w:eastAsia="en-US"/>
              </w:rPr>
              <w:t>582.1 / 145.5</w:t>
            </w:r>
          </w:p>
        </w:tc>
        <w:tc>
          <w:tcPr>
            <w:tcW w:w="855" w:type="dxa"/>
            <w:vMerge/>
            <w:tcBorders>
              <w:top w:val="single" w:sz="4" w:space="0" w:color="auto"/>
              <w:left w:val="nil"/>
              <w:bottom w:val="single" w:sz="4" w:space="0" w:color="auto"/>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r>
      <w:tr w:rsidR="00E86E9D" w:rsidRPr="00E86E9D" w:rsidTr="00FF6B28">
        <w:trPr>
          <w:trHeight w:hRule="exact" w:val="284"/>
          <w:jc w:val="center"/>
        </w:trPr>
        <w:tc>
          <w:tcPr>
            <w:tcW w:w="2223" w:type="dxa"/>
            <w:vMerge/>
            <w:tcBorders>
              <w:top w:val="single" w:sz="4" w:space="0" w:color="auto"/>
              <w:left w:val="nil"/>
              <w:bottom w:val="single" w:sz="4" w:space="0" w:color="auto"/>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c>
          <w:tcPr>
            <w:tcW w:w="1251"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2:1 Oval</w:t>
            </w:r>
          </w:p>
        </w:tc>
        <w:tc>
          <w:tcPr>
            <w:tcW w:w="1271" w:type="dxa"/>
            <w:vMerge/>
            <w:tcBorders>
              <w:top w:val="single" w:sz="4" w:space="0" w:color="auto"/>
              <w:left w:val="nil"/>
              <w:bottom w:val="single" w:sz="4" w:space="0" w:color="auto"/>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c>
          <w:tcPr>
            <w:tcW w:w="1640"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67.4 / 674</w:t>
            </w:r>
          </w:p>
        </w:tc>
        <w:tc>
          <w:tcPr>
            <w:tcW w:w="1620"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ind w:firstLineChars="50" w:firstLine="110"/>
              <w:jc w:val="both"/>
              <w:rPr>
                <w:rFonts w:eastAsia="MS Mincho"/>
                <w:snapToGrid w:val="0"/>
                <w:color w:val="000000"/>
                <w:lang w:val="en-US" w:eastAsia="en-US"/>
              </w:rPr>
            </w:pPr>
            <w:r w:rsidRPr="00E86E9D">
              <w:rPr>
                <w:rFonts w:eastAsia="MS Mincho"/>
                <w:snapToGrid w:val="0"/>
                <w:color w:val="000000"/>
                <w:lang w:val="en-US" w:eastAsia="en-US"/>
              </w:rPr>
              <w:t>536.7 / 268.3</w:t>
            </w:r>
          </w:p>
        </w:tc>
        <w:tc>
          <w:tcPr>
            <w:tcW w:w="855" w:type="dxa"/>
            <w:vMerge/>
            <w:tcBorders>
              <w:top w:val="single" w:sz="4" w:space="0" w:color="auto"/>
              <w:left w:val="nil"/>
              <w:bottom w:val="single" w:sz="4" w:space="0" w:color="auto"/>
              <w:right w:val="nil"/>
            </w:tcBorders>
            <w:vAlign w:val="center"/>
            <w:hideMark/>
          </w:tcPr>
          <w:p w:rsidR="00E86E9D" w:rsidRPr="00E86E9D" w:rsidRDefault="00E86E9D" w:rsidP="00E86E9D">
            <w:pPr>
              <w:widowControl w:val="0"/>
              <w:spacing w:after="0" w:line="240" w:lineRule="auto"/>
              <w:jc w:val="both"/>
              <w:rPr>
                <w:rFonts w:eastAsia="MS Mincho"/>
                <w:snapToGrid w:val="0"/>
                <w:color w:val="000000"/>
                <w:lang w:val="en-US" w:eastAsia="en-US"/>
              </w:rPr>
            </w:pPr>
          </w:p>
        </w:tc>
      </w:tr>
      <w:tr w:rsidR="00E86E9D" w:rsidRPr="00E86E9D" w:rsidTr="00FF6B28">
        <w:trPr>
          <w:trHeight w:hRule="exact" w:val="284"/>
          <w:jc w:val="center"/>
        </w:trPr>
        <w:tc>
          <w:tcPr>
            <w:tcW w:w="2223" w:type="dxa"/>
            <w:tcBorders>
              <w:top w:val="nil"/>
              <w:left w:val="nil"/>
              <w:bottom w:val="single" w:sz="4"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4 / 8 / 12 const.</w:t>
            </w:r>
          </w:p>
        </w:tc>
        <w:tc>
          <w:tcPr>
            <w:tcW w:w="2522" w:type="dxa"/>
            <w:gridSpan w:val="2"/>
            <w:tcBorders>
              <w:top w:val="single" w:sz="4" w:space="0" w:color="auto"/>
              <w:left w:val="nil"/>
              <w:bottom w:val="single" w:sz="4" w:space="0" w:color="auto"/>
              <w:right w:val="nil"/>
            </w:tcBorders>
            <w:shd w:val="clear" w:color="auto" w:fill="auto"/>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Seismic response</w:t>
            </w:r>
          </w:p>
        </w:tc>
        <w:tc>
          <w:tcPr>
            <w:tcW w:w="1640"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868</w:t>
            </w:r>
          </w:p>
        </w:tc>
        <w:tc>
          <w:tcPr>
            <w:tcW w:w="1620"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ind w:firstLineChars="50" w:firstLine="110"/>
              <w:jc w:val="both"/>
              <w:rPr>
                <w:rFonts w:eastAsia="MS Mincho"/>
                <w:snapToGrid w:val="0"/>
                <w:color w:val="000000"/>
                <w:lang w:val="en-US" w:eastAsia="en-US"/>
              </w:rPr>
            </w:pPr>
            <w:r w:rsidRPr="00E86E9D">
              <w:rPr>
                <w:rFonts w:eastAsia="MS Mincho"/>
                <w:snapToGrid w:val="0"/>
                <w:color w:val="000000"/>
                <w:lang w:val="en-US" w:eastAsia="en-US"/>
              </w:rPr>
              <w:t>429.9 / 256.3</w:t>
            </w:r>
          </w:p>
        </w:tc>
        <w:tc>
          <w:tcPr>
            <w:tcW w:w="855" w:type="dxa"/>
            <w:tcBorders>
              <w:top w:val="nil"/>
              <w:left w:val="nil"/>
              <w:bottom w:val="single" w:sz="4" w:space="0" w:color="auto"/>
              <w:right w:val="nil"/>
            </w:tcBorders>
            <w:shd w:val="clear" w:color="auto" w:fill="auto"/>
            <w:noWrap/>
            <w:vAlign w:val="center"/>
            <w:hideMark/>
          </w:tcPr>
          <w:p w:rsidR="00E86E9D" w:rsidRPr="00E86E9D" w:rsidRDefault="00E86E9D" w:rsidP="00E86E9D">
            <w:pPr>
              <w:widowControl w:val="0"/>
              <w:spacing w:after="0" w:line="240" w:lineRule="auto"/>
              <w:jc w:val="center"/>
              <w:rPr>
                <w:rFonts w:eastAsia="MS Mincho"/>
                <w:snapToGrid w:val="0"/>
                <w:color w:val="000000"/>
                <w:lang w:val="en-US" w:eastAsia="en-US"/>
              </w:rPr>
            </w:pPr>
            <w:r w:rsidRPr="00E86E9D">
              <w:rPr>
                <w:rFonts w:eastAsia="MS Mincho"/>
                <w:snapToGrid w:val="0"/>
                <w:color w:val="000000"/>
                <w:lang w:val="en-US" w:eastAsia="en-US"/>
              </w:rPr>
              <w:t>1</w:t>
            </w:r>
          </w:p>
        </w:tc>
      </w:tr>
    </w:tbl>
    <w:p w:rsidR="00E86E9D" w:rsidRPr="00E86E9D" w:rsidRDefault="00E86E9D" w:rsidP="00E86E9D">
      <w:pPr>
        <w:widowControl w:val="0"/>
        <w:spacing w:after="0" w:line="240" w:lineRule="auto"/>
        <w:contextualSpacing/>
        <w:mirrorIndents/>
        <w:jc w:val="both"/>
        <w:rPr>
          <w:rFonts w:eastAsia="Times New Roman"/>
          <w:bCs/>
          <w:snapToGrid w:val="0"/>
          <w:szCs w:val="24"/>
          <w:lang w:val="en-US" w:eastAsia="en-US"/>
        </w:rPr>
      </w:pPr>
    </w:p>
    <w:p w:rsidR="00E86E9D" w:rsidRPr="00E86E9D" w:rsidRDefault="00E86E9D" w:rsidP="00E86E9D">
      <w:pPr>
        <w:spacing w:after="160" w:line="259" w:lineRule="auto"/>
        <w:rPr>
          <w:rFonts w:eastAsia="Times New Roman"/>
          <w:bCs/>
          <w:snapToGrid w:val="0"/>
          <w:szCs w:val="24"/>
          <w:lang w:val="en-US" w:eastAsia="en-US"/>
        </w:rPr>
      </w:pPr>
      <w:r w:rsidRPr="00E86E9D">
        <w:rPr>
          <w:rFonts w:eastAsia="Times New Roman"/>
          <w:bCs/>
          <w:snapToGrid w:val="0"/>
          <w:szCs w:val="24"/>
          <w:lang w:val="en-US" w:eastAsia="en-US"/>
        </w:rPr>
        <w:br w:type="page"/>
      </w:r>
    </w:p>
    <w:p w:rsidR="00E86E9D" w:rsidRPr="00E86E9D" w:rsidRDefault="00E86E9D" w:rsidP="00E86E9D">
      <w:pPr>
        <w:widowControl w:val="0"/>
        <w:spacing w:after="0" w:line="240" w:lineRule="auto"/>
        <w:jc w:val="center"/>
        <w:rPr>
          <w:rFonts w:eastAsia="Times New Roman"/>
          <w:snapToGrid w:val="0"/>
          <w:szCs w:val="24"/>
          <w:lang w:val="en-US" w:eastAsia="en-US"/>
        </w:rPr>
      </w:pPr>
      <w:r w:rsidRPr="00E86E9D">
        <w:rPr>
          <w:rFonts w:eastAsia="Times New Roman"/>
          <w:noProof/>
          <w:snapToGrid w:val="0"/>
          <w:szCs w:val="24"/>
        </w:rPr>
        <w:drawing>
          <wp:inline distT="0" distB="0" distL="0" distR="0" wp14:anchorId="2A88D9A0" wp14:editId="5F119FF9">
            <wp:extent cx="3175186" cy="1620000"/>
            <wp:effectExtent l="0" t="0" r="6350" b="0"/>
            <wp:docPr id="1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5186" cy="1620000"/>
                    </a:xfrm>
                    <a:prstGeom prst="rect">
                      <a:avLst/>
                    </a:prstGeom>
                    <a:noFill/>
                    <a:ln>
                      <a:noFill/>
                    </a:ln>
                  </pic:spPr>
                </pic:pic>
              </a:graphicData>
            </a:graphic>
          </wp:inline>
        </w:drawing>
      </w:r>
    </w:p>
    <w:p w:rsidR="00E86E9D" w:rsidRPr="00E86E9D" w:rsidRDefault="00E86E9D" w:rsidP="00E86E9D">
      <w:pPr>
        <w:widowControl w:val="0"/>
        <w:spacing w:after="0" w:line="240" w:lineRule="auto"/>
        <w:jc w:val="center"/>
        <w:rPr>
          <w:rFonts w:eastAsia="Times New Roman"/>
          <w:snapToGrid w:val="0"/>
          <w:lang w:eastAsia="en-US"/>
        </w:rPr>
      </w:pPr>
    </w:p>
    <w:p w:rsidR="00E86E9D" w:rsidRPr="00E86E9D" w:rsidRDefault="00E86E9D" w:rsidP="00E86E9D">
      <w:pPr>
        <w:widowControl w:val="0"/>
        <w:spacing w:after="0" w:line="240" w:lineRule="auto"/>
        <w:jc w:val="center"/>
        <w:rPr>
          <w:rFonts w:eastAsia="Times New Roman"/>
          <w:snapToGrid w:val="0"/>
          <w:sz w:val="20"/>
          <w:szCs w:val="24"/>
          <w:lang w:val="en-US" w:eastAsia="en-US"/>
        </w:rPr>
      </w:pPr>
      <w:r w:rsidRPr="00E86E9D">
        <w:rPr>
          <w:rFonts w:eastAsia="Times New Roman"/>
          <w:snapToGrid w:val="0"/>
          <w:sz w:val="20"/>
          <w:szCs w:val="24"/>
          <w:lang w:val="en-US" w:eastAsia="en-US"/>
        </w:rPr>
        <w:t>Figure 7. Loading plan for Sq.-900B test</w:t>
      </w:r>
    </w:p>
    <w:p w:rsidR="00E86E9D" w:rsidRPr="00E86E9D" w:rsidRDefault="00E86E9D" w:rsidP="00E86E9D">
      <w:pPr>
        <w:widowControl w:val="0"/>
        <w:autoSpaceDE w:val="0"/>
        <w:autoSpaceDN w:val="0"/>
        <w:spacing w:after="0" w:line="240" w:lineRule="auto"/>
        <w:contextualSpacing/>
        <w:mirrorIndents/>
        <w:jc w:val="both"/>
        <w:rPr>
          <w:rFonts w:eastAsia="Times New Roman"/>
          <w:snapToGrid w:val="0"/>
          <w:szCs w:val="24"/>
          <w:lang w:val="en-US" w:eastAsia="en-US"/>
        </w:rPr>
      </w:pPr>
    </w:p>
    <w:p w:rsidR="00E86E9D" w:rsidRPr="00E86E9D" w:rsidRDefault="00E86E9D" w:rsidP="00E86E9D">
      <w:pPr>
        <w:widowControl w:val="0"/>
        <w:spacing w:after="0" w:line="240" w:lineRule="auto"/>
        <w:contextualSpacing/>
        <w:mirrorIndents/>
        <w:jc w:val="both"/>
        <w:rPr>
          <w:rFonts w:eastAsia="Times New Roman"/>
          <w:bCs/>
          <w:snapToGrid w:val="0"/>
          <w:szCs w:val="24"/>
          <w:lang w:val="en-US" w:eastAsia="en-US"/>
        </w:rPr>
      </w:pPr>
      <w:r w:rsidRPr="00E86E9D">
        <w:rPr>
          <w:rFonts w:eastAsia="Times New Roman"/>
          <w:bCs/>
          <w:snapToGrid w:val="0"/>
          <w:szCs w:val="24"/>
          <w:lang w:val="en-US" w:eastAsia="en-US"/>
        </w:rPr>
        <w:t xml:space="preserve">Figure 8 shows the horizontal hysteresis curves for sinusoidal loadings with f = 0.2 Hz and seismic response excitations. Tracks of the QTB and the LRB component are indicated for uni-directional sinusoidal loadings and seismic response excitations, while the tracks of the longitudinal and lateral directions of the QTB are shown for bi-directional sinusoidal loadings. From the results, the following was confirmed: 1) the hysteresis curve has an approximately tri-linear shape for dynamic loading of actual-size QTB under constant surface pressures, 2) horizontal load during sliding continuously varies in the case of the loadings with a changing surface pressure and consequently the hysteresis curve of the QTB shows a distorted shape while the hysteresis curve of the LRB component maintains a bi-linear shape, 3) in bi-directional loadings, specific features with a round shape in the longitudinal direction and the maximum restoring force near the origin than at the maximum deformation are observed, 4) based on the results for seismic response excitations, the ratio of the horizontal deformation of the LRB component to the total deformation of the QTB becomes larger as the surface pressure increases. The LRB component is responsible for the hardening behavior for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Times New Roman" w:hint="eastAsia"/>
          <w:snapToGrid w:val="0"/>
          <w:kern w:val="16"/>
          <w:szCs w:val="24"/>
          <w:lang w:val="en-US" w:eastAsia="en-US"/>
        </w:rPr>
        <w:t xml:space="preserve"> </w:t>
      </w:r>
      <w:r w:rsidRPr="00E86E9D">
        <w:rPr>
          <w:rFonts w:eastAsia="Times New Roman"/>
          <w:bCs/>
          <w:snapToGrid w:val="0"/>
          <w:szCs w:val="24"/>
          <w:lang w:val="en-US" w:eastAsia="en-US"/>
        </w:rPr>
        <w:t>= 12 N/mm</w:t>
      </w:r>
      <w:r w:rsidRPr="00E86E9D">
        <w:rPr>
          <w:rFonts w:eastAsia="Times New Roman"/>
          <w:bCs/>
          <w:snapToGrid w:val="0"/>
          <w:szCs w:val="24"/>
          <w:vertAlign w:val="superscript"/>
          <w:lang w:val="en-US" w:eastAsia="en-US"/>
        </w:rPr>
        <w:t>2</w:t>
      </w:r>
      <w:r w:rsidRPr="00E86E9D">
        <w:rPr>
          <w:rFonts w:eastAsia="Times New Roman"/>
          <w:bCs/>
          <w:snapToGrid w:val="0"/>
          <w:szCs w:val="24"/>
          <w:lang w:val="en-US" w:eastAsia="en-US"/>
        </w:rPr>
        <w:t xml:space="preserve">. </w:t>
      </w:r>
    </w:p>
    <w:p w:rsidR="00E86E9D" w:rsidRPr="00E86E9D" w:rsidRDefault="00E86E9D" w:rsidP="00E86E9D">
      <w:pPr>
        <w:widowControl w:val="0"/>
        <w:spacing w:after="0" w:line="240" w:lineRule="auto"/>
        <w:contextualSpacing/>
        <w:mirrorIndents/>
        <w:jc w:val="both"/>
        <w:rPr>
          <w:rFonts w:eastAsia="Times New Roman"/>
          <w:snapToGrid w:val="0"/>
          <w:kern w:val="16"/>
          <w:szCs w:val="24"/>
          <w:lang w:val="en-US" w:eastAsia="en-US"/>
        </w:rPr>
      </w:pPr>
      <w:r w:rsidRPr="00E86E9D">
        <w:rPr>
          <w:rFonts w:eastAsia="Times New Roman"/>
          <w:snapToGrid w:val="0"/>
          <w:kern w:val="16"/>
          <w:szCs w:val="24"/>
          <w:lang w:val="en-US" w:eastAsia="en-US"/>
        </w:rPr>
        <w:t>The maximum torsional and total strains for bi-directional loadings and the ratio of the maximum total strains to that obtained for uni-directional loadings were also evaluated. These values were all observed at the corner on the fixed edge of the LRB component. There is no significant difference compared to the results for Sq.-200B (Table 3) despite the large difference in the exterior size. The to</w:t>
      </w:r>
      <w:r w:rsidRPr="00E86E9D">
        <w:rPr>
          <w:rFonts w:eastAsia="Times New Roman" w:hint="eastAsia"/>
          <w:snapToGrid w:val="0"/>
          <w:kern w:val="16"/>
          <w:szCs w:val="24"/>
          <w:lang w:val="en-US" w:eastAsia="en-US"/>
        </w:rPr>
        <w:t>tal</w:t>
      </w:r>
      <w:r w:rsidRPr="00E86E9D">
        <w:rPr>
          <w:rFonts w:eastAsia="Times New Roman"/>
          <w:snapToGrid w:val="0"/>
          <w:kern w:val="16"/>
          <w:szCs w:val="24"/>
          <w:lang w:val="en-US" w:eastAsia="en-US"/>
        </w:rPr>
        <w:t xml:space="preserve"> strain under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Times New Roman" w:hint="eastAsia"/>
          <w:snapToGrid w:val="0"/>
          <w:kern w:val="16"/>
          <w:szCs w:val="24"/>
          <w:lang w:val="en-US" w:eastAsia="en-US"/>
        </w:rPr>
        <w:t xml:space="preserve"> =</w:t>
      </w:r>
      <w:r w:rsidRPr="00E86E9D">
        <w:rPr>
          <w:rFonts w:eastAsia="Times New Roman"/>
          <w:snapToGrid w:val="0"/>
          <w:kern w:val="16"/>
          <w:szCs w:val="24"/>
          <w:lang w:val="en-US" w:eastAsia="en-US"/>
        </w:rPr>
        <w:t xml:space="preserve"> 12</w:t>
      </w:r>
      <w:r w:rsidRPr="00E86E9D">
        <w:rPr>
          <w:rFonts w:eastAsia="Times New Roman" w:hint="eastAsia"/>
          <w:snapToGrid w:val="0"/>
          <w:kern w:val="16"/>
          <w:szCs w:val="24"/>
          <w:lang w:val="en-US" w:eastAsia="en-US"/>
        </w:rPr>
        <w:t xml:space="preserve"> N/mm</w:t>
      </w:r>
      <w:r w:rsidRPr="00E86E9D">
        <w:rPr>
          <w:rFonts w:eastAsia="Times New Roman" w:hint="eastAsia"/>
          <w:snapToGrid w:val="0"/>
          <w:kern w:val="16"/>
          <w:szCs w:val="24"/>
          <w:vertAlign w:val="superscript"/>
          <w:lang w:val="en-US" w:eastAsia="en-US"/>
        </w:rPr>
        <w:t>2</w:t>
      </w:r>
      <w:r w:rsidRPr="00E86E9D">
        <w:rPr>
          <w:rFonts w:eastAsia="Times New Roman"/>
          <w:snapToGrid w:val="0"/>
          <w:kern w:val="16"/>
          <w:szCs w:val="24"/>
          <w:lang w:val="en-US" w:eastAsia="en-US"/>
        </w:rPr>
        <w:t xml:space="preserve"> was 310% which was slightly larger than the elastic limit of the rubber. The value under a continuously changing surface pressure of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Times New Roman" w:hint="eastAsia"/>
          <w:snapToGrid w:val="0"/>
          <w:kern w:val="16"/>
          <w:szCs w:val="24"/>
          <w:lang w:val="en-US" w:eastAsia="en-US"/>
        </w:rPr>
        <w:t xml:space="preserve"> =</w:t>
      </w:r>
      <w:r w:rsidRPr="00E86E9D">
        <w:rPr>
          <w:rFonts w:eastAsia="Times New Roman"/>
          <w:snapToGrid w:val="0"/>
          <w:kern w:val="16"/>
          <w:szCs w:val="24"/>
          <w:lang w:val="en-US" w:eastAsia="en-US"/>
        </w:rPr>
        <w:t xml:space="preserve"> 1–8–15</w:t>
      </w:r>
      <w:r w:rsidRPr="00E86E9D">
        <w:rPr>
          <w:rFonts w:eastAsia="Times New Roman" w:hint="eastAsia"/>
          <w:snapToGrid w:val="0"/>
          <w:kern w:val="16"/>
          <w:szCs w:val="24"/>
          <w:lang w:val="en-US" w:eastAsia="en-US"/>
        </w:rPr>
        <w:t xml:space="preserve"> N/mm</w:t>
      </w:r>
      <w:r w:rsidRPr="00E86E9D">
        <w:rPr>
          <w:rFonts w:eastAsia="Times New Roman" w:hint="eastAsia"/>
          <w:snapToGrid w:val="0"/>
          <w:kern w:val="16"/>
          <w:szCs w:val="24"/>
          <w:vertAlign w:val="superscript"/>
          <w:lang w:val="en-US" w:eastAsia="en-US"/>
        </w:rPr>
        <w:t>2</w:t>
      </w:r>
      <w:r w:rsidRPr="00E86E9D">
        <w:rPr>
          <w:rFonts w:eastAsia="Times New Roman"/>
          <w:snapToGrid w:val="0"/>
          <w:kern w:val="16"/>
          <w:szCs w:val="24"/>
          <w:lang w:val="en-US" w:eastAsia="en-US"/>
        </w:rPr>
        <w:t xml:space="preserve"> remained at approximately 330%.</w:t>
      </w:r>
    </w:p>
    <w:p w:rsidR="00E86E9D" w:rsidRPr="00E86E9D" w:rsidRDefault="00E86E9D" w:rsidP="00E86E9D">
      <w:pPr>
        <w:widowControl w:val="0"/>
        <w:spacing w:after="0" w:line="240" w:lineRule="auto"/>
        <w:contextualSpacing/>
        <w:mirrorIndents/>
        <w:jc w:val="both"/>
        <w:rPr>
          <w:rFonts w:eastAsia="Times New Roman"/>
          <w:snapToGrid w:val="0"/>
          <w:kern w:val="16"/>
          <w:szCs w:val="24"/>
          <w:lang w:val="en-US" w:eastAsia="en-US"/>
        </w:rPr>
      </w:pPr>
      <w:r w:rsidRPr="00E86E9D">
        <w:rPr>
          <w:rFonts w:eastAsia="Times New Roman"/>
          <w:snapToGrid w:val="0"/>
          <w:kern w:val="16"/>
          <w:szCs w:val="24"/>
          <w:lang w:val="en-US" w:eastAsia="en-US"/>
        </w:rPr>
        <w:t>Based on these test results, it is thought that even the actual-size QTB has a tri-linear-shaped hysteresis curve without exhibiting the hardening behavior, provided that the bearing is applied under the standard surface pressure of approximately 10 N/mm</w:t>
      </w:r>
      <w:r w:rsidRPr="00E86E9D">
        <w:rPr>
          <w:rFonts w:eastAsia="Times New Roman"/>
          <w:snapToGrid w:val="0"/>
          <w:kern w:val="16"/>
          <w:szCs w:val="24"/>
          <w:vertAlign w:val="superscript"/>
          <w:lang w:val="en-US" w:eastAsia="en-US"/>
        </w:rPr>
        <w:t>2</w:t>
      </w:r>
      <w:r w:rsidRPr="00E86E9D">
        <w:rPr>
          <w:rFonts w:eastAsia="Times New Roman"/>
          <w:snapToGrid w:val="0"/>
          <w:kern w:val="16"/>
          <w:szCs w:val="24"/>
          <w:lang w:val="en-US" w:eastAsia="en-US"/>
        </w:rPr>
        <w:t xml:space="preserve"> and a short-term allowable surface pressure of less than approximately 15 N/mm</w:t>
      </w:r>
      <w:r w:rsidRPr="00E86E9D">
        <w:rPr>
          <w:rFonts w:eastAsia="Times New Roman"/>
          <w:snapToGrid w:val="0"/>
          <w:kern w:val="16"/>
          <w:szCs w:val="24"/>
          <w:vertAlign w:val="superscript"/>
          <w:lang w:val="en-US" w:eastAsia="en-US"/>
        </w:rPr>
        <w:t>2</w:t>
      </w:r>
      <w:r w:rsidRPr="00E86E9D">
        <w:rPr>
          <w:rFonts w:eastAsia="Times New Roman"/>
          <w:snapToGrid w:val="0"/>
          <w:kern w:val="16"/>
          <w:szCs w:val="24"/>
          <w:lang w:val="en-US" w:eastAsia="en-US"/>
        </w:rPr>
        <w:t xml:space="preserve"> (Hamaguchi et al. 2017, 2019).</w:t>
      </w:r>
    </w:p>
    <w:p w:rsidR="00E86E9D" w:rsidRPr="00E86E9D" w:rsidRDefault="00E86E9D" w:rsidP="00E86E9D">
      <w:pPr>
        <w:widowControl w:val="0"/>
        <w:spacing w:after="0" w:line="240" w:lineRule="auto"/>
        <w:contextualSpacing/>
        <w:mirrorIndents/>
        <w:jc w:val="center"/>
        <w:rPr>
          <w:rFonts w:eastAsia="Times New Roman"/>
          <w:bCs/>
          <w:snapToGrid w:val="0"/>
          <w:szCs w:val="24"/>
          <w:lang w:eastAsia="en-US"/>
        </w:rPr>
      </w:pPr>
      <w:r w:rsidRPr="00E86E9D">
        <w:rPr>
          <w:rFonts w:eastAsia="Times New Roman"/>
          <w:noProof/>
          <w:snapToGrid w:val="0"/>
          <w:szCs w:val="24"/>
        </w:rPr>
        <w:drawing>
          <wp:inline distT="0" distB="0" distL="0" distR="0" wp14:anchorId="5A0C97E5" wp14:editId="302C0E20">
            <wp:extent cx="4320000" cy="4124259"/>
            <wp:effectExtent l="0" t="0" r="0" b="0"/>
            <wp:docPr id="12"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4124259"/>
                    </a:xfrm>
                    <a:prstGeom prst="rect">
                      <a:avLst/>
                    </a:prstGeom>
                    <a:noFill/>
                    <a:ln>
                      <a:noFill/>
                    </a:ln>
                  </pic:spPr>
                </pic:pic>
              </a:graphicData>
            </a:graphic>
          </wp:inline>
        </w:drawing>
      </w:r>
    </w:p>
    <w:p w:rsidR="00E86E9D" w:rsidRPr="00E86E9D" w:rsidRDefault="00E86E9D" w:rsidP="00E86E9D">
      <w:pPr>
        <w:widowControl w:val="0"/>
        <w:spacing w:after="0" w:line="240" w:lineRule="auto"/>
        <w:contextualSpacing/>
        <w:mirrorIndents/>
        <w:jc w:val="center"/>
        <w:rPr>
          <w:rFonts w:eastAsia="Times New Roman"/>
          <w:bCs/>
          <w:snapToGrid w:val="0"/>
          <w:szCs w:val="24"/>
          <w:lang w:eastAsia="en-US"/>
        </w:rPr>
      </w:pPr>
    </w:p>
    <w:p w:rsidR="00E86E9D" w:rsidRPr="00E86E9D" w:rsidRDefault="00E86E9D" w:rsidP="00E86E9D">
      <w:pPr>
        <w:widowControl w:val="0"/>
        <w:spacing w:after="0" w:line="240" w:lineRule="auto"/>
        <w:jc w:val="center"/>
        <w:rPr>
          <w:rFonts w:eastAsia="Times New Roman"/>
          <w:snapToGrid w:val="0"/>
          <w:sz w:val="20"/>
          <w:szCs w:val="24"/>
          <w:lang w:val="en-US" w:eastAsia="en-US"/>
        </w:rPr>
      </w:pPr>
      <w:r w:rsidRPr="00E86E9D">
        <w:rPr>
          <w:rFonts w:eastAsia="Times New Roman"/>
          <w:snapToGrid w:val="0"/>
          <w:sz w:val="20"/>
          <w:szCs w:val="24"/>
          <w:lang w:val="en-US" w:eastAsia="en-US"/>
        </w:rPr>
        <w:t>Figure 8. Hysteresis curves of Sq.-900B</w:t>
      </w: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E86E9D" w:rsidP="00E86E9D">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E86E9D">
        <w:rPr>
          <w:rFonts w:eastAsia="Times New Roman"/>
          <w:b/>
          <w:i/>
          <w:snapToGrid w:val="0"/>
          <w:szCs w:val="24"/>
          <w:lang w:val="en-US" w:eastAsia="en-US"/>
        </w:rPr>
        <w:t>3.3 Surface Pressure Dependence on Dynamic and Static Friction Coefficients</w:t>
      </w: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E86E9D" w:rsidP="00E86E9D">
      <w:pPr>
        <w:widowControl w:val="0"/>
        <w:spacing w:after="0" w:line="240" w:lineRule="auto"/>
        <w:jc w:val="both"/>
        <w:rPr>
          <w:rFonts w:eastAsia="MS Mincho"/>
          <w:snapToGrid w:val="0"/>
          <w:szCs w:val="24"/>
          <w:lang w:val="en-US" w:eastAsia="ja-JP"/>
        </w:rPr>
      </w:pPr>
      <w:r w:rsidRPr="00E86E9D">
        <w:rPr>
          <w:rFonts w:eastAsia="Times New Roman"/>
          <w:snapToGrid w:val="0"/>
          <w:szCs w:val="24"/>
          <w:lang w:val="en-US" w:eastAsia="en-US"/>
        </w:rPr>
        <w:t xml:space="preserve">From the loading tests mentioned in the preceding section, the total of 292 data for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d</m:t>
            </m:r>
          </m:sub>
        </m:sSub>
      </m:oMath>
      <w:r w:rsidRPr="00E86E9D">
        <w:rPr>
          <w:rFonts w:eastAsia="Times New Roman"/>
          <w:snapToGrid w:val="0"/>
          <w:szCs w:val="24"/>
          <w:lang w:val="en-US" w:eastAsia="en-US"/>
        </w:rPr>
        <w:t xml:space="preserve"> and 198 data for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s</m:t>
            </m:r>
          </m:sub>
        </m:sSub>
      </m:oMath>
      <w:r w:rsidRPr="00E86E9D">
        <w:rPr>
          <w:rFonts w:eastAsia="MS Mincho"/>
          <w:snapToGrid w:val="0"/>
          <w:szCs w:val="24"/>
          <w:lang w:val="en-US" w:eastAsia="ja-JP"/>
        </w:rPr>
        <w:t xml:space="preserve">  including the results for quasi-static loadings w</w:t>
      </w:r>
      <w:r w:rsidRPr="00E86E9D">
        <w:rPr>
          <w:rFonts w:eastAsia="Times New Roman"/>
          <w:snapToGrid w:val="0"/>
          <w:szCs w:val="24"/>
          <w:lang w:val="en-US" w:eastAsia="en-US"/>
        </w:rPr>
        <w:t xml:space="preserve">ere obtained. In this section, all the values of </w:t>
      </w:r>
      <m:oMath>
        <m:sSub>
          <m:sSubPr>
            <m:ctrlPr>
              <w:rPr>
                <w:rFonts w:ascii="Cambria Math" w:eastAsia="Times New Roman" w:hAnsi="Cambria Math"/>
                <w:snapToGrid w:val="0"/>
                <w:szCs w:val="24"/>
                <w:lang w:val="en-US" w:eastAsia="en-US"/>
              </w:rPr>
            </m:ctrlPr>
          </m:sSubPr>
          <m:e>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slow</m:t>
                </m:r>
              </m:sub>
              <m:sup/>
              <m:e>
                <m:r>
                  <m:rPr>
                    <m:sty m:val="p"/>
                  </m:rPr>
                  <w:rPr>
                    <w:rFonts w:ascii="Cambria Math" w:eastAsia="Times New Roman" w:hAnsi="Cambria Math"/>
                    <w:snapToGrid w:val="0"/>
                    <w:szCs w:val="24"/>
                    <w:lang w:val="en-US" w:eastAsia="en-US"/>
                  </w:rPr>
                  <m:t>μ</m:t>
                </m:r>
              </m:e>
            </m:sPre>
          </m:e>
          <m:sub>
            <m:r>
              <m:rPr>
                <m:sty m:val="p"/>
              </m:rPr>
              <w:rPr>
                <w:rFonts w:ascii="Cambria Math" w:eastAsia="Times New Roman" w:hAnsi="Cambria Math"/>
                <w:snapToGrid w:val="0"/>
                <w:szCs w:val="24"/>
                <w:lang w:val="en-US" w:eastAsia="en-US"/>
              </w:rPr>
              <m:t>d</m:t>
            </m:r>
          </m:sub>
        </m:sSub>
      </m:oMath>
      <w:r w:rsidRPr="00E86E9D">
        <w:rPr>
          <w:rFonts w:eastAsia="Times New Roman"/>
          <w:snapToGrid w:val="0"/>
          <w:szCs w:val="24"/>
          <w:lang w:val="en-US" w:eastAsia="en-US"/>
        </w:rPr>
        <w:t xml:space="preserve"> and </w:t>
      </w:r>
      <m:oMath>
        <m:sSub>
          <m:sSubPr>
            <m:ctrlPr>
              <w:rPr>
                <w:rFonts w:ascii="Cambria Math" w:eastAsia="Times New Roman" w:hAnsi="Cambria Math"/>
                <w:snapToGrid w:val="0"/>
                <w:szCs w:val="24"/>
                <w:lang w:val="en-US" w:eastAsia="en-US"/>
              </w:rPr>
            </m:ctrlPr>
          </m:sSubPr>
          <m:e>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slow</m:t>
                </m:r>
              </m:sub>
              <m:sup/>
              <m:e>
                <m:r>
                  <m:rPr>
                    <m:sty m:val="p"/>
                  </m:rPr>
                  <w:rPr>
                    <w:rFonts w:ascii="Cambria Math" w:eastAsia="Times New Roman" w:hAnsi="Cambria Math"/>
                    <w:snapToGrid w:val="0"/>
                    <w:szCs w:val="24"/>
                    <w:lang w:val="en-US" w:eastAsia="en-US"/>
                  </w:rPr>
                  <m:t>μ</m:t>
                </m:r>
              </m:e>
            </m:sPre>
          </m:e>
          <m:sub>
            <m:r>
              <m:rPr>
                <m:sty m:val="p"/>
              </m:rPr>
              <w:rPr>
                <w:rFonts w:ascii="Cambria Math" w:eastAsia="Times New Roman" w:hAnsi="Cambria Math"/>
                <w:snapToGrid w:val="0"/>
                <w:szCs w:val="24"/>
                <w:lang w:val="en-US" w:eastAsia="en-US"/>
              </w:rPr>
              <m:t>s</m:t>
            </m:r>
          </m:sub>
        </m:sSub>
      </m:oMath>
      <w:r w:rsidRPr="00E86E9D">
        <w:rPr>
          <w:rFonts w:eastAsia="MS Mincho" w:hint="eastAsia"/>
          <w:snapToGrid w:val="0"/>
          <w:szCs w:val="24"/>
          <w:lang w:val="en-US" w:eastAsia="ja-JP"/>
        </w:rPr>
        <w:t xml:space="preserve"> </w:t>
      </w:r>
      <w:r w:rsidRPr="00E86E9D">
        <w:rPr>
          <w:rFonts w:eastAsia="Times New Roman"/>
          <w:snapToGrid w:val="0"/>
          <w:szCs w:val="24"/>
          <w:lang w:val="en-US" w:eastAsia="en-US"/>
        </w:rPr>
        <w:t>obtained for low-speed loadings</w:t>
      </w:r>
      <w:r w:rsidRPr="00E86E9D">
        <w:rPr>
          <w:rFonts w:eastAsia="MS Mincho" w:hint="eastAsia"/>
          <w:snapToGrid w:val="0"/>
          <w:szCs w:val="24"/>
          <w:lang w:val="en-US" w:eastAsia="ja-JP"/>
        </w:rPr>
        <w:t xml:space="preserve"> </w:t>
      </w:r>
      <w:r w:rsidRPr="00E86E9D">
        <w:rPr>
          <w:rFonts w:eastAsia="Times New Roman"/>
          <w:snapToGrid w:val="0"/>
          <w:szCs w:val="24"/>
          <w:lang w:val="en-US" w:eastAsia="en-US"/>
        </w:rPr>
        <w:t xml:space="preserve">are transformed to </w:t>
      </w:r>
      <m:oMath>
        <m:sSub>
          <m:sSubPr>
            <m:ctrlPr>
              <w:rPr>
                <w:rFonts w:ascii="Cambria Math" w:eastAsia="Times New Roman" w:hAnsi="Cambria Math"/>
                <w:snapToGrid w:val="0"/>
                <w:szCs w:val="24"/>
                <w:lang w:val="en-US" w:eastAsia="en-US"/>
              </w:rPr>
            </m:ctrlPr>
          </m:sSubPr>
          <m:e>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fast</m:t>
                </m:r>
              </m:sub>
              <m:sup/>
              <m:e>
                <m:r>
                  <m:rPr>
                    <m:sty m:val="p"/>
                  </m:rPr>
                  <w:rPr>
                    <w:rFonts w:ascii="Cambria Math" w:eastAsia="Times New Roman" w:hAnsi="Cambria Math"/>
                    <w:snapToGrid w:val="0"/>
                    <w:szCs w:val="24"/>
                    <w:lang w:val="en-US" w:eastAsia="en-US"/>
                  </w:rPr>
                  <m:t>μ</m:t>
                </m:r>
              </m:e>
            </m:sPre>
          </m:e>
          <m:sub>
            <m:r>
              <m:rPr>
                <m:sty m:val="p"/>
              </m:rPr>
              <w:rPr>
                <w:rFonts w:ascii="Cambria Math" w:eastAsia="Times New Roman" w:hAnsi="Cambria Math"/>
                <w:snapToGrid w:val="0"/>
                <w:szCs w:val="24"/>
                <w:lang w:val="en-US" w:eastAsia="en-US"/>
              </w:rPr>
              <m:t>d</m:t>
            </m:r>
          </m:sub>
        </m:sSub>
      </m:oMath>
      <w:r w:rsidRPr="00E86E9D">
        <w:rPr>
          <w:rFonts w:eastAsia="Times New Roman"/>
          <w:snapToGrid w:val="0"/>
          <w:szCs w:val="24"/>
          <w:lang w:val="en-US" w:eastAsia="en-US"/>
        </w:rPr>
        <w:t xml:space="preserve"> and </w:t>
      </w:r>
      <m:oMath>
        <m:sSub>
          <m:sSubPr>
            <m:ctrlPr>
              <w:rPr>
                <w:rFonts w:ascii="Cambria Math" w:eastAsia="Times New Roman" w:hAnsi="Cambria Math"/>
                <w:snapToGrid w:val="0"/>
                <w:szCs w:val="24"/>
                <w:lang w:val="en-US" w:eastAsia="en-US"/>
              </w:rPr>
            </m:ctrlPr>
          </m:sSubPr>
          <m:e>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fast</m:t>
                </m:r>
              </m:sub>
              <m:sup/>
              <m:e>
                <m:r>
                  <m:rPr>
                    <m:sty m:val="p"/>
                  </m:rPr>
                  <w:rPr>
                    <w:rFonts w:ascii="Cambria Math" w:eastAsia="Times New Roman" w:hAnsi="Cambria Math"/>
                    <w:snapToGrid w:val="0"/>
                    <w:szCs w:val="24"/>
                    <w:lang w:val="en-US" w:eastAsia="en-US"/>
                  </w:rPr>
                  <m:t>μ</m:t>
                </m:r>
              </m:e>
            </m:sPre>
          </m:e>
          <m:sub>
            <m:r>
              <m:rPr>
                <m:sty m:val="p"/>
              </m:rPr>
              <w:rPr>
                <w:rFonts w:ascii="Cambria Math" w:eastAsia="Times New Roman" w:hAnsi="Cambria Math"/>
                <w:snapToGrid w:val="0"/>
                <w:szCs w:val="24"/>
                <w:lang w:val="en-US" w:eastAsia="en-US"/>
              </w:rPr>
              <m:t>s</m:t>
            </m:r>
          </m:sub>
        </m:sSub>
      </m:oMath>
      <w:r w:rsidRPr="00E86E9D">
        <w:rPr>
          <w:rFonts w:eastAsia="MS Mincho" w:hint="eastAsia"/>
          <w:snapToGrid w:val="0"/>
          <w:szCs w:val="24"/>
          <w:lang w:val="en-US" w:eastAsia="ja-JP"/>
        </w:rPr>
        <w:t xml:space="preserve"> </w:t>
      </w:r>
      <w:r w:rsidRPr="00E86E9D">
        <w:rPr>
          <w:rFonts w:eastAsia="Times New Roman"/>
          <w:snapToGrid w:val="0"/>
          <w:szCs w:val="24"/>
          <w:lang w:val="en-US" w:eastAsia="en-US"/>
        </w:rPr>
        <w:t xml:space="preserve">utilizing Equations 4 and 5, respectively. Figure 9 shows the relationship between the mean surface pressure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MS Mincho" w:hint="eastAsia"/>
          <w:snapToGrid w:val="0"/>
          <w:kern w:val="16"/>
          <w:szCs w:val="24"/>
          <w:lang w:val="en-US" w:eastAsia="ja-JP"/>
        </w:rPr>
        <w:t xml:space="preserve"> </w:t>
      </w:r>
      <w:r w:rsidRPr="00E86E9D">
        <w:rPr>
          <w:rFonts w:eastAsia="Times New Roman"/>
          <w:snapToGrid w:val="0"/>
          <w:szCs w:val="24"/>
          <w:lang w:val="en-US" w:eastAsia="en-US"/>
        </w:rPr>
        <w:t xml:space="preserve">and </w:t>
      </w:r>
      <w:r w:rsidRPr="00E86E9D">
        <w:rPr>
          <w:rFonts w:eastAsia="MS Mincho" w:hint="eastAsia"/>
          <w:snapToGrid w:val="0"/>
          <w:szCs w:val="24"/>
          <w:lang w:val="en-US" w:eastAsia="ja-JP"/>
        </w:rPr>
        <w:t xml:space="preserve">(a) </w:t>
      </w:r>
      <m:oMath>
        <m:sSub>
          <m:sSubPr>
            <m:ctrlPr>
              <w:rPr>
                <w:rFonts w:ascii="Cambria Math" w:eastAsia="Times New Roman" w:hAnsi="Cambria Math"/>
                <w:snapToGrid w:val="0"/>
                <w:szCs w:val="24"/>
                <w:lang w:val="en-US" w:eastAsia="en-US"/>
              </w:rPr>
            </m:ctrlPr>
          </m:sSubPr>
          <m:e>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fast</m:t>
                </m:r>
              </m:sub>
              <m:sup/>
              <m:e>
                <m:r>
                  <m:rPr>
                    <m:sty m:val="p"/>
                  </m:rPr>
                  <w:rPr>
                    <w:rFonts w:ascii="Cambria Math" w:eastAsia="Times New Roman" w:hAnsi="Cambria Math"/>
                    <w:snapToGrid w:val="0"/>
                    <w:szCs w:val="24"/>
                    <w:lang w:val="en-US" w:eastAsia="en-US"/>
                  </w:rPr>
                  <m:t>μ</m:t>
                </m:r>
              </m:e>
            </m:sPre>
          </m:e>
          <m:sub>
            <m:r>
              <m:rPr>
                <m:sty m:val="p"/>
              </m:rPr>
              <w:rPr>
                <w:rFonts w:ascii="Cambria Math" w:eastAsia="Times New Roman" w:hAnsi="Cambria Math"/>
                <w:snapToGrid w:val="0"/>
                <w:szCs w:val="24"/>
                <w:lang w:val="en-US" w:eastAsia="en-US"/>
              </w:rPr>
              <m:t>d</m:t>
            </m:r>
          </m:sub>
        </m:sSub>
      </m:oMath>
      <w:r w:rsidRPr="00E86E9D">
        <w:rPr>
          <w:rFonts w:eastAsia="MS Mincho" w:hint="eastAsia"/>
          <w:snapToGrid w:val="0"/>
          <w:szCs w:val="24"/>
          <w:lang w:val="en-US" w:eastAsia="ja-JP"/>
        </w:rPr>
        <w:t>, (b)</w:t>
      </w:r>
      <w:r w:rsidRPr="00E86E9D">
        <w:rPr>
          <w:rFonts w:eastAsia="Times New Roman"/>
          <w:snapToGrid w:val="0"/>
          <w:szCs w:val="24"/>
          <w:lang w:val="en-US" w:eastAsia="en-US"/>
        </w:rPr>
        <w:t xml:space="preserve"> </w:t>
      </w:r>
      <m:oMath>
        <m:sSub>
          <m:sSubPr>
            <m:ctrlPr>
              <w:rPr>
                <w:rFonts w:ascii="Cambria Math" w:eastAsia="Times New Roman" w:hAnsi="Cambria Math"/>
                <w:snapToGrid w:val="0"/>
                <w:szCs w:val="24"/>
                <w:lang w:val="en-US" w:eastAsia="en-US"/>
              </w:rPr>
            </m:ctrlPr>
          </m:sSubPr>
          <m:e>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fast</m:t>
                </m:r>
              </m:sub>
              <m:sup/>
              <m:e>
                <m:r>
                  <m:rPr>
                    <m:sty m:val="p"/>
                  </m:rPr>
                  <w:rPr>
                    <w:rFonts w:ascii="Cambria Math" w:eastAsia="Times New Roman" w:hAnsi="Cambria Math"/>
                    <w:snapToGrid w:val="0"/>
                    <w:szCs w:val="24"/>
                    <w:lang w:val="en-US" w:eastAsia="en-US"/>
                  </w:rPr>
                  <m:t>μ</m:t>
                </m:r>
              </m:e>
            </m:sPre>
          </m:e>
          <m:sub>
            <m:r>
              <m:rPr>
                <m:sty m:val="p"/>
              </m:rPr>
              <w:rPr>
                <w:rFonts w:ascii="Cambria Math" w:eastAsia="Times New Roman" w:hAnsi="Cambria Math"/>
                <w:snapToGrid w:val="0"/>
                <w:szCs w:val="24"/>
                <w:lang w:val="en-US" w:eastAsia="en-US"/>
              </w:rPr>
              <m:t>s</m:t>
            </m:r>
          </m:sub>
        </m:sSub>
      </m:oMath>
      <w:r w:rsidRPr="00E86E9D">
        <w:rPr>
          <w:rFonts w:eastAsia="MS Mincho"/>
          <w:snapToGrid w:val="0"/>
          <w:szCs w:val="24"/>
          <w:lang w:val="en-US" w:eastAsia="ja-JP"/>
        </w:rPr>
        <w:t>,</w:t>
      </w:r>
      <w:r w:rsidRPr="00E86E9D">
        <w:rPr>
          <w:rFonts w:eastAsia="MS Mincho" w:hint="eastAsia"/>
          <w:snapToGrid w:val="0"/>
          <w:szCs w:val="24"/>
          <w:lang w:val="en-US" w:eastAsia="ja-JP"/>
        </w:rPr>
        <w:t xml:space="preserve"> </w:t>
      </w:r>
      <w:r w:rsidRPr="00E86E9D">
        <w:rPr>
          <w:rFonts w:eastAsia="MS Mincho"/>
          <w:snapToGrid w:val="0"/>
          <w:szCs w:val="24"/>
          <w:lang w:val="en-US" w:eastAsia="ja-JP"/>
        </w:rPr>
        <w:t>together with Equations 2 and 3, respectively. Large dispersions are observed in the both test results. Generally, the larger the value of S</w:t>
      </w:r>
      <w:r w:rsidRPr="00E86E9D">
        <w:rPr>
          <w:rFonts w:eastAsia="MS Mincho"/>
          <w:snapToGrid w:val="0"/>
          <w:szCs w:val="24"/>
          <w:vertAlign w:val="subscript"/>
          <w:lang w:val="en-US" w:eastAsia="ja-JP"/>
        </w:rPr>
        <w:t>2</w:t>
      </w:r>
      <w:r w:rsidRPr="00E86E9D">
        <w:rPr>
          <w:rFonts w:eastAsia="MS Mincho"/>
          <w:snapToGrid w:val="0"/>
          <w:szCs w:val="24"/>
          <w:lang w:val="en-US" w:eastAsia="ja-JP"/>
        </w:rPr>
        <w:t xml:space="preserve"> and the planar dimension of the QTB, the smaller the value of </w:t>
      </w:r>
      <m:oMath>
        <m:sSub>
          <m:sSubPr>
            <m:ctrlPr>
              <w:rPr>
                <w:rFonts w:ascii="Cambria Math" w:eastAsia="Times New Roman" w:hAnsi="Cambria Math"/>
                <w:snapToGrid w:val="0"/>
                <w:szCs w:val="24"/>
                <w:lang w:val="en-US" w:eastAsia="en-US"/>
              </w:rPr>
            </m:ctrlPr>
          </m:sSubPr>
          <m:e>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fast</m:t>
                </m:r>
              </m:sub>
              <m:sup/>
              <m:e>
                <m:r>
                  <m:rPr>
                    <m:sty m:val="p"/>
                  </m:rPr>
                  <w:rPr>
                    <w:rFonts w:ascii="Cambria Math" w:eastAsia="Times New Roman" w:hAnsi="Cambria Math"/>
                    <w:snapToGrid w:val="0"/>
                    <w:szCs w:val="24"/>
                    <w:lang w:val="en-US" w:eastAsia="en-US"/>
                  </w:rPr>
                  <m:t>μ</m:t>
                </m:r>
              </m:e>
            </m:sPre>
          </m:e>
          <m:sub>
            <m:r>
              <m:rPr>
                <m:sty m:val="p"/>
              </m:rPr>
              <w:rPr>
                <w:rFonts w:ascii="Cambria Math" w:eastAsia="Times New Roman" w:hAnsi="Cambria Math"/>
                <w:snapToGrid w:val="0"/>
                <w:szCs w:val="24"/>
                <w:lang w:val="en-US" w:eastAsia="en-US"/>
              </w:rPr>
              <m:t>d</m:t>
            </m:r>
          </m:sub>
        </m:sSub>
      </m:oMath>
      <w:r w:rsidRPr="00E86E9D">
        <w:rPr>
          <w:rFonts w:eastAsia="Times New Roman"/>
          <w:snapToGrid w:val="0"/>
          <w:szCs w:val="24"/>
          <w:lang w:val="en-US" w:eastAsia="en-US"/>
        </w:rPr>
        <w:t xml:space="preserve"> and </w:t>
      </w:r>
      <m:oMath>
        <m:sSub>
          <m:sSubPr>
            <m:ctrlPr>
              <w:rPr>
                <w:rFonts w:ascii="Cambria Math" w:eastAsia="Times New Roman" w:hAnsi="Cambria Math"/>
                <w:snapToGrid w:val="0"/>
                <w:szCs w:val="24"/>
                <w:lang w:val="en-US" w:eastAsia="en-US"/>
              </w:rPr>
            </m:ctrlPr>
          </m:sSubPr>
          <m:e>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fast</m:t>
                </m:r>
              </m:sub>
              <m:sup/>
              <m:e>
                <m:r>
                  <m:rPr>
                    <m:sty m:val="p"/>
                  </m:rPr>
                  <w:rPr>
                    <w:rFonts w:ascii="Cambria Math" w:eastAsia="Times New Roman" w:hAnsi="Cambria Math"/>
                    <w:snapToGrid w:val="0"/>
                    <w:szCs w:val="24"/>
                    <w:lang w:val="en-US" w:eastAsia="en-US"/>
                  </w:rPr>
                  <m:t>μ</m:t>
                </m:r>
              </m:e>
            </m:sPre>
          </m:e>
          <m:sub>
            <m:r>
              <m:rPr>
                <m:sty m:val="p"/>
              </m:rPr>
              <w:rPr>
                <w:rFonts w:ascii="Cambria Math" w:eastAsia="Times New Roman" w:hAnsi="Cambria Math"/>
                <w:snapToGrid w:val="0"/>
                <w:szCs w:val="24"/>
                <w:lang w:val="en-US" w:eastAsia="en-US"/>
              </w:rPr>
              <m:t>s</m:t>
            </m:r>
          </m:sub>
        </m:sSub>
      </m:oMath>
      <w:r w:rsidRPr="00E86E9D">
        <w:rPr>
          <w:rFonts w:eastAsia="MS Mincho"/>
          <w:snapToGrid w:val="0"/>
          <w:szCs w:val="24"/>
          <w:lang w:val="en-US" w:eastAsia="ja-JP"/>
        </w:rPr>
        <w:t xml:space="preserve"> and the larger</w:t>
      </w:r>
      <w:r w:rsidRPr="00E86E9D">
        <w:rPr>
          <w:rFonts w:eastAsia="MS Mincho" w:hint="eastAsia"/>
          <w:snapToGrid w:val="0"/>
          <w:kern w:val="16"/>
          <w:szCs w:val="24"/>
          <w:lang w:val="en-US" w:eastAsia="ja-JP"/>
        </w:rPr>
        <w:t xml:space="preserve"> the di</w:t>
      </w:r>
      <w:r w:rsidRPr="00E86E9D">
        <w:rPr>
          <w:rFonts w:eastAsia="MS Mincho"/>
          <w:snapToGrid w:val="0"/>
          <w:kern w:val="16"/>
          <w:szCs w:val="24"/>
          <w:lang w:val="en-US" w:eastAsia="ja-JP"/>
        </w:rPr>
        <w:t>stance</w:t>
      </w:r>
      <w:r w:rsidRPr="00E86E9D">
        <w:rPr>
          <w:rFonts w:eastAsia="MS Mincho" w:hint="eastAsia"/>
          <w:snapToGrid w:val="0"/>
          <w:kern w:val="16"/>
          <w:szCs w:val="24"/>
          <w:lang w:val="en-US" w:eastAsia="ja-JP"/>
        </w:rPr>
        <w:t xml:space="preserve"> from Equations 2 and 3.</w:t>
      </w: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E86E9D" w:rsidP="00E86E9D">
      <w:pPr>
        <w:widowControl w:val="0"/>
        <w:spacing w:after="0" w:line="240" w:lineRule="auto"/>
        <w:jc w:val="center"/>
        <w:rPr>
          <w:rFonts w:eastAsia="MS Mincho"/>
          <w:snapToGrid w:val="0"/>
          <w:szCs w:val="24"/>
          <w:lang w:eastAsia="ja-JP"/>
        </w:rPr>
      </w:pPr>
      <w:r w:rsidRPr="00E86E9D">
        <w:rPr>
          <w:rFonts w:eastAsia="Times New Roman"/>
          <w:noProof/>
          <w:snapToGrid w:val="0"/>
          <w:szCs w:val="24"/>
        </w:rPr>
        <w:drawing>
          <wp:inline distT="0" distB="0" distL="0" distR="0" wp14:anchorId="768AB3D0" wp14:editId="422138FC">
            <wp:extent cx="2988000" cy="1446263"/>
            <wp:effectExtent l="0" t="0" r="0" b="1905"/>
            <wp:docPr id="1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8000" cy="1446263"/>
                    </a:xfrm>
                    <a:prstGeom prst="rect">
                      <a:avLst/>
                    </a:prstGeom>
                    <a:noFill/>
                    <a:ln>
                      <a:noFill/>
                    </a:ln>
                  </pic:spPr>
                </pic:pic>
              </a:graphicData>
            </a:graphic>
          </wp:inline>
        </w:drawing>
      </w:r>
      <w:r w:rsidRPr="00E86E9D">
        <w:rPr>
          <w:rFonts w:eastAsia="MS Mincho" w:hint="eastAsia"/>
          <w:noProof/>
          <w:snapToGrid w:val="0"/>
          <w:szCs w:val="24"/>
        </w:rPr>
        <w:drawing>
          <wp:inline distT="0" distB="0" distL="0" distR="0" wp14:anchorId="0F93F025" wp14:editId="397071B1">
            <wp:extent cx="2988000" cy="1446263"/>
            <wp:effectExtent l="0" t="0" r="3175" b="0"/>
            <wp:docPr id="1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8000" cy="1446263"/>
                    </a:xfrm>
                    <a:prstGeom prst="rect">
                      <a:avLst/>
                    </a:prstGeom>
                    <a:noFill/>
                    <a:ln>
                      <a:noFill/>
                    </a:ln>
                  </pic:spPr>
                </pic:pic>
              </a:graphicData>
            </a:graphic>
          </wp:inline>
        </w:drawing>
      </w:r>
    </w:p>
    <w:p w:rsidR="00E86E9D" w:rsidRPr="00E86E9D" w:rsidRDefault="00E86E9D" w:rsidP="00E86E9D">
      <w:pPr>
        <w:widowControl w:val="0"/>
        <w:spacing w:after="0" w:line="240" w:lineRule="auto"/>
        <w:jc w:val="center"/>
        <w:rPr>
          <w:rFonts w:eastAsia="MS Mincho"/>
          <w:snapToGrid w:val="0"/>
          <w:szCs w:val="24"/>
          <w:lang w:eastAsia="ja-JP"/>
        </w:rPr>
      </w:pPr>
    </w:p>
    <w:p w:rsidR="00E86E9D" w:rsidRPr="00E86E9D" w:rsidRDefault="00E86E9D" w:rsidP="00E86E9D">
      <w:pPr>
        <w:widowControl w:val="0"/>
        <w:spacing w:after="0" w:line="240" w:lineRule="auto"/>
        <w:jc w:val="center"/>
        <w:rPr>
          <w:rFonts w:eastAsia="Times New Roman"/>
          <w:snapToGrid w:val="0"/>
          <w:sz w:val="20"/>
          <w:szCs w:val="24"/>
          <w:lang w:val="en-US" w:eastAsia="en-US"/>
        </w:rPr>
      </w:pPr>
      <w:r w:rsidRPr="00E86E9D">
        <w:rPr>
          <w:rFonts w:eastAsia="Times New Roman"/>
          <w:snapToGrid w:val="0"/>
          <w:sz w:val="20"/>
          <w:szCs w:val="24"/>
          <w:lang w:val="en-US" w:eastAsia="en-US"/>
        </w:rPr>
        <w:t>Figure 9. Mean surface pressure dependence on the friction coefficients</w:t>
      </w: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E86E9D" w:rsidP="00E86E9D">
      <w:pPr>
        <w:widowControl w:val="0"/>
        <w:spacing w:after="0" w:line="240" w:lineRule="auto"/>
        <w:contextualSpacing/>
        <w:mirrorIndents/>
        <w:jc w:val="both"/>
        <w:rPr>
          <w:rFonts w:eastAsia="Times New Roman"/>
          <w:b/>
          <w:snapToGrid w:val="0"/>
          <w:szCs w:val="24"/>
          <w:lang w:val="en-US" w:eastAsia="en-US"/>
        </w:rPr>
      </w:pPr>
      <w:r w:rsidRPr="00E86E9D">
        <w:rPr>
          <w:rFonts w:eastAsia="Times New Roman"/>
          <w:snapToGrid w:val="0"/>
          <w:szCs w:val="24"/>
          <w:lang w:val="en-US" w:eastAsia="en-US"/>
        </w:rPr>
        <w:t>This is supposed to be caused by the significant difference between the real surface pressure and the mean surface pressure, mainly due to the following two reasons. Firstly, the smaller S</w:t>
      </w:r>
      <w:r w:rsidRPr="00E86E9D">
        <w:rPr>
          <w:rFonts w:eastAsia="Times New Roman"/>
          <w:snapToGrid w:val="0"/>
          <w:szCs w:val="24"/>
          <w:vertAlign w:val="subscript"/>
          <w:lang w:val="en-US" w:eastAsia="en-US"/>
        </w:rPr>
        <w:t>2</w:t>
      </w:r>
      <w:r w:rsidRPr="00E86E9D">
        <w:rPr>
          <w:rFonts w:eastAsia="Times New Roman"/>
          <w:snapToGrid w:val="0"/>
          <w:szCs w:val="24"/>
          <w:lang w:val="en-US" w:eastAsia="en-US"/>
        </w:rPr>
        <w:t xml:space="preserve"> or the shear stiffness of the LRB component is, and the larger the vertical load becomes, the larger the surface pressure when the bearing is sliding becomes, as it is thought that the pressure receiving area of the slider is correlated to the projected rubber area of the LRB component (see Figure 2). Secondly, the larger S</w:t>
      </w:r>
      <w:r w:rsidRPr="00E86E9D">
        <w:rPr>
          <w:rFonts w:eastAsia="Times New Roman"/>
          <w:snapToGrid w:val="0"/>
          <w:szCs w:val="24"/>
          <w:vertAlign w:val="subscript"/>
          <w:lang w:val="en-US" w:eastAsia="en-US"/>
        </w:rPr>
        <w:t>S</w:t>
      </w:r>
      <w:r w:rsidRPr="00E86E9D">
        <w:rPr>
          <w:rFonts w:eastAsia="Times New Roman"/>
          <w:snapToGrid w:val="0"/>
          <w:szCs w:val="24"/>
          <w:lang w:val="en-US" w:eastAsia="en-US"/>
        </w:rPr>
        <w:t xml:space="preserve"> (</w:t>
      </w:r>
      <w:r w:rsidRPr="00E86E9D">
        <w:rPr>
          <w:rFonts w:eastAsia="Times New Roman"/>
          <w:bCs/>
          <w:snapToGrid w:val="0"/>
          <w:szCs w:val="24"/>
          <w:lang w:val="en-US" w:eastAsia="en-US"/>
        </w:rPr>
        <w:t xml:space="preserve">the ratio of the LRB side length to the total thickness of the three intervening plates that connect the LRB and the slider bearing components, also </w:t>
      </w:r>
      <w:r w:rsidRPr="00E86E9D">
        <w:rPr>
          <w:rFonts w:eastAsia="Times New Roman"/>
          <w:snapToGrid w:val="0"/>
          <w:szCs w:val="24"/>
          <w:lang w:val="en-US" w:eastAsia="en-US"/>
        </w:rPr>
        <w:t xml:space="preserve">see Figure 2) is, or the lower the out-of-plane stiffness of the intervening plates is, and the larger the vertical load is, the larger the surface pressure becomes. This is because the vertical load concentrates to the center area of the slider as the edge of the slider is uplifted from the sliding plate due to the overturning moment of the LRB component. </w:t>
      </w:r>
      <w:r w:rsidRPr="00E86E9D">
        <w:rPr>
          <w:rFonts w:eastAsia="Times New Roman"/>
          <w:snapToGrid w:val="0"/>
          <w:kern w:val="16"/>
          <w:szCs w:val="24"/>
          <w:lang w:val="en-US" w:eastAsia="en-US"/>
        </w:rPr>
        <w:t>Thus, in this section, new estima</w:t>
      </w:r>
      <w:r w:rsidRPr="00E86E9D">
        <w:rPr>
          <w:rFonts w:eastAsia="Times New Roman" w:hint="eastAsia"/>
          <w:snapToGrid w:val="0"/>
          <w:kern w:val="16"/>
          <w:szCs w:val="24"/>
          <w:lang w:val="en-US" w:eastAsia="en-US"/>
        </w:rPr>
        <w:t>tion</w:t>
      </w:r>
      <w:r w:rsidRPr="00E86E9D">
        <w:rPr>
          <w:rFonts w:eastAsia="Times New Roman"/>
          <w:snapToGrid w:val="0"/>
          <w:kern w:val="16"/>
          <w:szCs w:val="24"/>
          <w:lang w:val="en-US" w:eastAsia="en-US"/>
        </w:rPr>
        <w:t xml:space="preserve"> equations for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d</m:t>
            </m:r>
          </m:sub>
        </m:sSub>
      </m:oMath>
      <w:r w:rsidRPr="00E86E9D">
        <w:rPr>
          <w:rFonts w:eastAsia="Times New Roman" w:hint="eastAsia"/>
          <w:snapToGrid w:val="0"/>
          <w:szCs w:val="24"/>
          <w:lang w:val="en-US" w:eastAsia="en-US"/>
        </w:rPr>
        <w:t xml:space="preserve"> and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s</m:t>
            </m:r>
          </m:sub>
        </m:sSub>
      </m:oMath>
      <w:r w:rsidRPr="00E86E9D">
        <w:rPr>
          <w:rFonts w:eastAsia="Times New Roman" w:hint="eastAsia"/>
          <w:snapToGrid w:val="0"/>
          <w:szCs w:val="24"/>
          <w:lang w:val="en-US" w:eastAsia="en-US"/>
        </w:rPr>
        <w:t xml:space="preserve"> </w:t>
      </w:r>
      <w:r w:rsidRPr="00E86E9D">
        <w:rPr>
          <w:rFonts w:eastAsia="Times New Roman"/>
          <w:snapToGrid w:val="0"/>
          <w:szCs w:val="24"/>
          <w:lang w:val="en-US" w:eastAsia="en-US"/>
        </w:rPr>
        <w:t>that yield better accuracy and versatility</w:t>
      </w:r>
      <w:r w:rsidRPr="00E86E9D">
        <w:rPr>
          <w:rFonts w:eastAsia="Times New Roman" w:hint="eastAsia"/>
          <w:snapToGrid w:val="0"/>
          <w:szCs w:val="24"/>
          <w:lang w:val="en-US" w:eastAsia="en-US"/>
        </w:rPr>
        <w:t xml:space="preserve"> </w:t>
      </w:r>
      <w:r w:rsidRPr="00E86E9D">
        <w:rPr>
          <w:rFonts w:eastAsia="Times New Roman"/>
          <w:snapToGrid w:val="0"/>
          <w:szCs w:val="24"/>
          <w:lang w:val="en-US" w:eastAsia="en-US"/>
        </w:rPr>
        <w:t xml:space="preserve">compared to Equations 2 and 3 are formulated. This is accomplished by the introduction of the effective surface </w:t>
      </w:r>
      <w:r w:rsidRPr="00E86E9D">
        <w:rPr>
          <w:rFonts w:eastAsia="Times New Roman" w:hint="eastAsia"/>
          <w:snapToGrid w:val="0"/>
          <w:szCs w:val="24"/>
          <w:lang w:val="en-US" w:eastAsia="en-US"/>
        </w:rPr>
        <w:t xml:space="preserve">pressure </w:t>
      </w:r>
      <m:oMath>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eff</m:t>
            </m:r>
          </m:sub>
          <m:sup/>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e>
        </m:sPre>
      </m:oMath>
      <w:r w:rsidRPr="00E86E9D">
        <w:rPr>
          <w:rFonts w:eastAsia="Times New Roman"/>
          <w:snapToGrid w:val="0"/>
          <w:szCs w:val="24"/>
          <w:lang w:val="en-US" w:eastAsia="en-US"/>
        </w:rPr>
        <w:t xml:space="preserve">, </w:t>
      </w:r>
      <w:r w:rsidRPr="00E86E9D">
        <w:rPr>
          <w:rFonts w:eastAsia="Times New Roman" w:hint="eastAsia"/>
          <w:snapToGrid w:val="0"/>
          <w:szCs w:val="24"/>
          <w:lang w:val="en-US" w:eastAsia="en-US"/>
        </w:rPr>
        <w:t xml:space="preserve">instead of the mean surface pressure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Times New Roman" w:hint="eastAsia"/>
          <w:snapToGrid w:val="0"/>
          <w:szCs w:val="24"/>
          <w:lang w:val="en-US" w:eastAsia="en-US"/>
        </w:rPr>
        <w:t>.</w:t>
      </w:r>
      <w:r w:rsidRPr="00E86E9D">
        <w:rPr>
          <w:rFonts w:eastAsia="Times New Roman"/>
          <w:snapToGrid w:val="0"/>
          <w:szCs w:val="24"/>
          <w:lang w:val="en-US" w:eastAsia="en-US"/>
        </w:rPr>
        <w:t xml:space="preserve"> </w:t>
      </w:r>
      <m:oMath>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eff</m:t>
            </m:r>
          </m:sub>
          <m:sup/>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e>
        </m:sPre>
      </m:oMath>
      <w:r w:rsidRPr="00E86E9D">
        <w:rPr>
          <w:rFonts w:eastAsia="Times New Roman" w:hint="eastAsia"/>
          <w:snapToGrid w:val="0"/>
          <w:szCs w:val="24"/>
          <w:lang w:val="en-US" w:eastAsia="en-US"/>
        </w:rPr>
        <w:t xml:space="preserve"> is </w:t>
      </w:r>
      <w:r w:rsidRPr="00E86E9D">
        <w:rPr>
          <w:rFonts w:eastAsia="Times New Roman"/>
          <w:snapToGrid w:val="0"/>
          <w:szCs w:val="24"/>
          <w:lang w:val="en-US" w:eastAsia="en-US"/>
        </w:rPr>
        <w:t xml:space="preserve">inductively estimated from the test results obtained in the preceding section. </w:t>
      </w:r>
    </w:p>
    <w:p w:rsidR="00E86E9D" w:rsidRPr="00E86E9D" w:rsidRDefault="00E86E9D" w:rsidP="00E86E9D">
      <w:pPr>
        <w:widowControl w:val="0"/>
        <w:spacing w:after="0" w:line="240" w:lineRule="auto"/>
        <w:contextualSpacing/>
        <w:mirrorIndents/>
        <w:jc w:val="both"/>
        <w:rPr>
          <w:rFonts w:eastAsia="Times New Roman"/>
          <w:bCs/>
          <w:snapToGrid w:val="0"/>
          <w:szCs w:val="24"/>
          <w:lang w:val="en-US" w:eastAsia="en-US"/>
        </w:rPr>
      </w:pPr>
      <w:r w:rsidRPr="00E86E9D">
        <w:rPr>
          <w:rFonts w:eastAsia="Times New Roman"/>
          <w:bCs/>
          <w:snapToGrid w:val="0"/>
          <w:szCs w:val="24"/>
          <w:lang w:val="en-US" w:eastAsia="en-US"/>
        </w:rPr>
        <w:t xml:space="preserve">Since Sq.-60 is only a slider bearing component without an LRB and the slider is set into a stiff steel block, it is thought that there is no decrease of the pressure receiving area and no uplift of the slider edge. Thus, it is apparent that </w:t>
      </w:r>
      <m:oMath>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eff</m:t>
            </m:r>
          </m:sub>
          <m:sup/>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e>
        </m:sPre>
      </m:oMath>
      <w:r w:rsidRPr="00E86E9D">
        <w:rPr>
          <w:rFonts w:eastAsia="Times New Roman" w:hint="eastAsia"/>
          <w:snapToGrid w:val="0"/>
          <w:szCs w:val="24"/>
          <w:lang w:val="en-US" w:eastAsia="en-US"/>
        </w:rPr>
        <w:t xml:space="preserve"> is</w:t>
      </w:r>
      <w:r w:rsidRPr="00E86E9D">
        <w:rPr>
          <w:rFonts w:eastAsia="Times New Roman"/>
          <w:snapToGrid w:val="0"/>
          <w:szCs w:val="24"/>
          <w:lang w:val="en-US" w:eastAsia="en-US"/>
        </w:rPr>
        <w:t xml:space="preserve"> equal to</w:t>
      </w:r>
      <w:r w:rsidRPr="00E86E9D">
        <w:rPr>
          <w:rFonts w:eastAsia="Times New Roman" w:hint="eastAsia"/>
          <w:snapToGrid w:val="0"/>
          <w:szCs w:val="24"/>
          <w:lang w:val="en-US" w:eastAsia="en-US"/>
        </w:rPr>
        <w:t xml:space="preserve">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Times New Roman" w:hint="eastAsia"/>
          <w:snapToGrid w:val="0"/>
          <w:kern w:val="16"/>
          <w:szCs w:val="24"/>
          <w:lang w:val="en-US" w:eastAsia="en-US"/>
        </w:rPr>
        <w:t xml:space="preserve"> regardless of the test conditions.</w:t>
      </w:r>
      <w:r w:rsidRPr="00E86E9D">
        <w:rPr>
          <w:rFonts w:eastAsia="Times New Roman"/>
          <w:snapToGrid w:val="0"/>
          <w:kern w:val="16"/>
          <w:szCs w:val="24"/>
          <w:lang w:val="en-US" w:eastAsia="en-US"/>
        </w:rPr>
        <w:t xml:space="preserve"> Therefore, </w:t>
      </w:r>
      <w:r w:rsidRPr="00E86E9D">
        <w:rPr>
          <w:rFonts w:eastAsia="Times New Roman" w:hint="eastAsia"/>
          <w:snapToGrid w:val="0"/>
          <w:kern w:val="16"/>
          <w:szCs w:val="24"/>
          <w:lang w:val="en-US" w:eastAsia="en-US"/>
        </w:rPr>
        <w:t xml:space="preserve">the relationship between </w:t>
      </w:r>
      <m:oMath>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eff</m:t>
            </m:r>
          </m:sub>
          <m:sup/>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e>
        </m:sPre>
      </m:oMath>
      <w:r w:rsidRPr="00E86E9D">
        <w:rPr>
          <w:rFonts w:eastAsia="Times New Roman"/>
          <w:snapToGrid w:val="0"/>
          <w:szCs w:val="24"/>
          <w:lang w:val="en-US" w:eastAsia="en-US"/>
        </w:rPr>
        <w:t xml:space="preserve"> and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d</m:t>
            </m:r>
          </m:sub>
        </m:sSub>
      </m:oMath>
      <w:r w:rsidRPr="00E86E9D">
        <w:rPr>
          <w:rFonts w:eastAsia="Times New Roman"/>
          <w:snapToGrid w:val="0"/>
          <w:szCs w:val="24"/>
          <w:lang w:val="en-US" w:eastAsia="en-US"/>
        </w:rPr>
        <w:t xml:space="preserve"> is represented by Equation 6 which refers to Equation 2. </w:t>
      </w:r>
    </w:p>
    <w:p w:rsidR="00E86E9D" w:rsidRPr="00E86E9D" w:rsidRDefault="00E86E9D" w:rsidP="00E86E9D">
      <w:pPr>
        <w:widowControl w:val="0"/>
        <w:spacing w:after="0" w:line="240" w:lineRule="auto"/>
        <w:contextualSpacing/>
        <w:mirrorIndents/>
        <w:jc w:val="both"/>
        <w:rPr>
          <w:rFonts w:eastAsia="Times New Roman"/>
          <w:b/>
          <w:snapToGrid w:val="0"/>
          <w:szCs w:val="24"/>
          <w:lang w:val="en-US" w:eastAsia="en-US"/>
        </w:rPr>
      </w:pPr>
    </w:p>
    <w:p w:rsidR="00E86E9D" w:rsidRPr="00E86E9D" w:rsidRDefault="00DA2C69" w:rsidP="00E86E9D">
      <w:pPr>
        <w:widowControl w:val="0"/>
        <w:spacing w:after="0" w:line="240" w:lineRule="auto"/>
        <w:jc w:val="both"/>
        <w:rPr>
          <w:rFonts w:eastAsia="Times New Roman"/>
          <w:snapToGrid w:val="0"/>
          <w:szCs w:val="24"/>
          <w:lang w:val="en-US" w:eastAsia="en-US"/>
        </w:rPr>
      </w:pP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d</m:t>
            </m:r>
          </m:sub>
        </m:sSub>
        <m:r>
          <m:rPr>
            <m:sty m:val="p"/>
          </m:rPr>
          <w:rPr>
            <w:rFonts w:ascii="Cambria Math" w:eastAsia="Times New Roman" w:hAnsi="Cambria Math"/>
            <w:snapToGrid w:val="0"/>
            <w:szCs w:val="24"/>
            <w:lang w:val="en-US" w:eastAsia="en-US"/>
          </w:rPr>
          <m:t>=0.40</m:t>
        </m:r>
        <m:sPre>
          <m:sPrePr>
            <m:ctrlPr>
              <w:rPr>
                <w:rFonts w:ascii="Cambria Math" w:eastAsia="Times New Roman" w:hAnsi="Cambria Math"/>
                <w:snapToGrid w:val="0"/>
                <w:kern w:val="16"/>
                <w:szCs w:val="24"/>
                <w:lang w:val="en-US" w:eastAsia="en-US"/>
              </w:rPr>
            </m:ctrlPr>
          </m:sPrePr>
          <m:sub>
            <m:r>
              <m:rPr>
                <m:sty m:val="p"/>
              </m:rPr>
              <w:rPr>
                <w:rFonts w:ascii="Cambria Math" w:eastAsia="Times New Roman" w:hAnsi="Cambria Math"/>
                <w:snapToGrid w:val="0"/>
                <w:szCs w:val="24"/>
                <w:lang w:val="en-US" w:eastAsia="en-US"/>
              </w:rPr>
              <m:t>eff</m:t>
            </m:r>
          </m:sub>
          <m:sup/>
          <m:e>
            <m:sSup>
              <m:sSupPr>
                <m:ctrlPr>
                  <w:rPr>
                    <w:rFonts w:ascii="Cambria Math" w:eastAsia="Times New Roman" w:hAnsi="Cambria Math"/>
                    <w:snapToGrid w:val="0"/>
                    <w:szCs w:val="24"/>
                    <w:lang w:val="en-US" w:eastAsia="en-US"/>
                  </w:rPr>
                </m:ctrlPr>
              </m:sSupPr>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e>
              <m:sup>
                <m:r>
                  <m:rPr>
                    <m:sty m:val="p"/>
                  </m:rPr>
                  <w:rPr>
                    <w:rFonts w:ascii="Cambria Math" w:eastAsia="Times New Roman" w:hAnsi="Cambria Math"/>
                    <w:snapToGrid w:val="0"/>
                    <w:szCs w:val="24"/>
                    <w:lang w:val="en-US" w:eastAsia="en-US"/>
                  </w:rPr>
                  <m:t>-0.42</m:t>
                </m:r>
              </m:sup>
            </m:sSup>
          </m:e>
        </m:sPre>
      </m:oMath>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t>(6)</w:t>
      </w: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E86E9D" w:rsidP="00E86E9D">
      <w:pPr>
        <w:widowControl w:val="0"/>
        <w:spacing w:after="0" w:line="240" w:lineRule="auto"/>
        <w:jc w:val="both"/>
        <w:rPr>
          <w:rFonts w:eastAsia="Times New Roman"/>
          <w:snapToGrid w:val="0"/>
          <w:szCs w:val="24"/>
          <w:lang w:val="en-US" w:eastAsia="en-US"/>
        </w:rPr>
      </w:pPr>
      <w:r w:rsidRPr="00E86E9D">
        <w:rPr>
          <w:rFonts w:eastAsia="Times New Roman"/>
          <w:snapToGrid w:val="0"/>
          <w:szCs w:val="24"/>
          <w:lang w:val="en-US" w:eastAsia="en-US"/>
        </w:rPr>
        <w:t>F</w:t>
      </w:r>
      <w:r w:rsidRPr="00E86E9D">
        <w:rPr>
          <w:rFonts w:eastAsia="Times New Roman" w:hint="eastAsia"/>
          <w:snapToGrid w:val="0"/>
          <w:szCs w:val="24"/>
          <w:lang w:val="en-US" w:eastAsia="en-US"/>
        </w:rPr>
        <w:t xml:space="preserve">or </w:t>
      </w:r>
      <w:r w:rsidRPr="00E86E9D">
        <w:rPr>
          <w:rFonts w:eastAsia="Times New Roman"/>
          <w:snapToGrid w:val="0"/>
          <w:szCs w:val="24"/>
          <w:lang w:val="en-US" w:eastAsia="en-US"/>
        </w:rPr>
        <w:t xml:space="preserve">the six types of QTB </w:t>
      </w:r>
      <w:r w:rsidRPr="00E86E9D">
        <w:rPr>
          <w:rFonts w:eastAsia="Times New Roman" w:hint="eastAsia"/>
          <w:snapToGrid w:val="0"/>
          <w:szCs w:val="24"/>
          <w:lang w:val="en-US" w:eastAsia="en-US"/>
        </w:rPr>
        <w:t>specimens</w:t>
      </w:r>
      <w:r w:rsidRPr="00E86E9D">
        <w:rPr>
          <w:rFonts w:eastAsia="Times New Roman"/>
          <w:snapToGrid w:val="0"/>
          <w:szCs w:val="24"/>
          <w:lang w:val="en-US" w:eastAsia="en-US"/>
        </w:rPr>
        <w:t xml:space="preserve">, by assuming that </w:t>
      </w:r>
      <w:r w:rsidRPr="00E86E9D">
        <w:rPr>
          <w:rFonts w:eastAsia="Times New Roman" w:hint="eastAsia"/>
          <w:snapToGrid w:val="0"/>
          <w:kern w:val="16"/>
          <w:szCs w:val="24"/>
          <w:lang w:val="en-US" w:eastAsia="en-US"/>
        </w:rPr>
        <w:t xml:space="preserve">the relationship between </w:t>
      </w:r>
      <m:oMath>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eff</m:t>
            </m:r>
          </m:sub>
          <m:sup/>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e>
        </m:sPre>
      </m:oMath>
      <w:r w:rsidRPr="00E86E9D">
        <w:rPr>
          <w:rFonts w:eastAsia="Times New Roman"/>
          <w:snapToGrid w:val="0"/>
          <w:szCs w:val="24"/>
          <w:lang w:val="en-US" w:eastAsia="en-US"/>
        </w:rPr>
        <w:t xml:space="preserve"> and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d</m:t>
            </m:r>
          </m:sub>
        </m:sSub>
      </m:oMath>
      <w:r w:rsidRPr="00E86E9D">
        <w:rPr>
          <w:rFonts w:eastAsia="Times New Roman"/>
          <w:snapToGrid w:val="0"/>
          <w:szCs w:val="24"/>
          <w:lang w:val="en-US" w:eastAsia="en-US"/>
        </w:rPr>
        <w:t xml:space="preserve"> follows Equation 6, </w:t>
      </w:r>
      <m:oMath>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eff</m:t>
            </m:r>
          </m:sub>
          <m:sup/>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e>
        </m:sPre>
      </m:oMath>
      <w:r w:rsidRPr="00E86E9D">
        <w:rPr>
          <w:rFonts w:eastAsia="Times New Roman" w:hint="eastAsia"/>
          <w:snapToGrid w:val="0"/>
          <w:szCs w:val="24"/>
          <w:lang w:val="en-US" w:eastAsia="en-US"/>
        </w:rPr>
        <w:t xml:space="preserve"> </w:t>
      </w:r>
      <w:r w:rsidRPr="00E86E9D">
        <w:rPr>
          <w:rFonts w:eastAsia="Times New Roman"/>
          <w:snapToGrid w:val="0"/>
          <w:szCs w:val="24"/>
          <w:lang w:val="en-US" w:eastAsia="en-US"/>
        </w:rPr>
        <w:t>is</w:t>
      </w:r>
      <w:r w:rsidRPr="00E86E9D">
        <w:rPr>
          <w:rFonts w:eastAsia="Times New Roman" w:hint="eastAsia"/>
          <w:snapToGrid w:val="0"/>
          <w:szCs w:val="24"/>
          <w:lang w:val="en-US" w:eastAsia="en-US"/>
        </w:rPr>
        <w:t xml:space="preserve"> estimated </w:t>
      </w:r>
      <w:r w:rsidRPr="00E86E9D">
        <w:rPr>
          <w:rFonts w:eastAsia="Times New Roman"/>
          <w:snapToGrid w:val="0"/>
          <w:szCs w:val="24"/>
          <w:lang w:val="en-US" w:eastAsia="en-US"/>
        </w:rPr>
        <w:t xml:space="preserve">from Equation 7, which is obtained by substituting the value of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d</m:t>
            </m:r>
          </m:sub>
        </m:sSub>
      </m:oMath>
      <w:r w:rsidRPr="00E86E9D">
        <w:rPr>
          <w:rFonts w:eastAsia="Times New Roman" w:hint="eastAsia"/>
          <w:snapToGrid w:val="0"/>
          <w:szCs w:val="24"/>
          <w:lang w:val="en-US" w:eastAsia="en-US"/>
        </w:rPr>
        <w:t xml:space="preserve"> obtained in the tests </w:t>
      </w:r>
      <w:r w:rsidRPr="00E86E9D">
        <w:rPr>
          <w:rFonts w:eastAsia="Times New Roman"/>
          <w:snapToGrid w:val="0"/>
          <w:szCs w:val="24"/>
          <w:lang w:val="en-US" w:eastAsia="en-US"/>
        </w:rPr>
        <w:t>associated with</w:t>
      </w:r>
      <w:r w:rsidRPr="00E86E9D">
        <w:rPr>
          <w:rFonts w:eastAsia="Times New Roman" w:hint="eastAsia"/>
          <w:snapToGrid w:val="0"/>
          <w:szCs w:val="24"/>
          <w:lang w:val="en-US" w:eastAsia="en-US"/>
        </w:rPr>
        <w:t xml:space="preserve"> Equation </w:t>
      </w:r>
      <w:r w:rsidRPr="00E86E9D">
        <w:rPr>
          <w:rFonts w:eastAsia="Times New Roman"/>
          <w:snapToGrid w:val="0"/>
          <w:szCs w:val="24"/>
          <w:lang w:val="en-US" w:eastAsia="en-US"/>
        </w:rPr>
        <w:t xml:space="preserve">6. </w:t>
      </w:r>
      <w:r w:rsidRPr="00E86E9D">
        <w:rPr>
          <w:rFonts w:eastAsia="Times New Roman" w:hint="eastAsia"/>
          <w:snapToGrid w:val="0"/>
          <w:szCs w:val="24"/>
          <w:lang w:val="en-US" w:eastAsia="en-US"/>
        </w:rPr>
        <w:t>Here,</w:t>
      </w:r>
      <w:r w:rsidRPr="00E86E9D">
        <w:rPr>
          <w:rFonts w:eastAsia="Times New Roman"/>
          <w:snapToGrid w:val="0"/>
          <w:szCs w:val="24"/>
          <w:lang w:val="en-US" w:eastAsia="en-US"/>
        </w:rPr>
        <w:t xml:space="preserve"> the correction factor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d</m:t>
            </m:r>
          </m:sub>
        </m:sSub>
      </m:oMath>
      <w:r w:rsidRPr="00E86E9D">
        <w:rPr>
          <w:rFonts w:eastAsia="Times New Roman"/>
          <w:snapToGrid w:val="0"/>
          <w:szCs w:val="24"/>
          <w:lang w:val="en-US" w:eastAsia="en-US"/>
        </w:rPr>
        <w:t xml:space="preserve"> for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Times New Roman" w:hint="eastAsia"/>
          <w:snapToGrid w:val="0"/>
          <w:kern w:val="16"/>
          <w:szCs w:val="24"/>
          <w:lang w:val="en-US" w:eastAsia="en-US"/>
        </w:rPr>
        <w:t xml:space="preserve"> to </w:t>
      </w:r>
      <m:oMath>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eff</m:t>
            </m:r>
          </m:sub>
          <m:sup/>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e>
        </m:sPre>
      </m:oMath>
      <w:r w:rsidRPr="00E86E9D">
        <w:rPr>
          <w:rFonts w:eastAsia="Times New Roman" w:hint="eastAsia"/>
          <w:snapToGrid w:val="0"/>
          <w:szCs w:val="24"/>
          <w:lang w:val="en-US" w:eastAsia="en-US"/>
        </w:rPr>
        <w:t xml:space="preserve"> </w:t>
      </w:r>
      <w:r w:rsidRPr="00E86E9D">
        <w:rPr>
          <w:rFonts w:eastAsia="Times New Roman"/>
          <w:snapToGrid w:val="0"/>
          <w:szCs w:val="24"/>
          <w:lang w:val="en-US" w:eastAsia="en-US"/>
        </w:rPr>
        <w:t>is defined by Equation 8.</w:t>
      </w: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DA2C69" w:rsidP="00E86E9D">
      <w:pPr>
        <w:widowControl w:val="0"/>
        <w:spacing w:after="0" w:line="240" w:lineRule="auto"/>
        <w:jc w:val="both"/>
        <w:rPr>
          <w:rFonts w:eastAsia="Times New Roman"/>
          <w:snapToGrid w:val="0"/>
          <w:szCs w:val="24"/>
          <w:lang w:val="en-US" w:eastAsia="en-US"/>
        </w:rPr>
      </w:pPr>
      <m:oMath>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eff</m:t>
            </m:r>
          </m:sub>
          <m:sup/>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e>
        </m:sPre>
        <m:r>
          <m:rPr>
            <m:sty m:val="p"/>
          </m:rPr>
          <w:rPr>
            <w:rFonts w:ascii="Cambria Math" w:eastAsia="Times New Roman" w:hAnsi="Cambria Math"/>
            <w:snapToGrid w:val="0"/>
            <w:szCs w:val="24"/>
            <w:lang w:val="en-US" w:eastAsia="en-US"/>
          </w:rPr>
          <m:t>=</m:t>
        </m:r>
        <m:sSup>
          <m:sSupPr>
            <m:ctrlPr>
              <w:rPr>
                <w:rFonts w:ascii="Cambria Math" w:eastAsia="Times New Roman" w:hAnsi="Cambria Math"/>
                <w:snapToGrid w:val="0"/>
                <w:szCs w:val="24"/>
                <w:lang w:val="en-US" w:eastAsia="en-US"/>
              </w:rPr>
            </m:ctrlPr>
          </m:sSupPr>
          <m:e>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d</m:t>
                </m:r>
              </m:sub>
            </m:sSub>
            <m:r>
              <w:rPr>
                <w:rFonts w:ascii="Cambria Math" w:eastAsia="Times New Roman" w:hAnsi="Cambria Math"/>
                <w:snapToGrid w:val="0"/>
                <w:szCs w:val="24"/>
                <w:lang w:val="en-US" w:eastAsia="en-US"/>
              </w:rPr>
              <m:t>/0.40)</m:t>
            </m:r>
          </m:e>
          <m:sup>
            <m:r>
              <w:rPr>
                <w:rFonts w:ascii="Cambria Math" w:eastAsia="Times New Roman" w:hAnsi="Cambria Math"/>
                <w:snapToGrid w:val="0"/>
                <w:szCs w:val="24"/>
                <w:lang w:val="en-US" w:eastAsia="en-US"/>
              </w:rPr>
              <m:t>-1/0.42</m:t>
            </m:r>
          </m:sup>
        </m:sSup>
      </m:oMath>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t>(7)</w:t>
      </w: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DA2C69" w:rsidP="00E86E9D">
      <w:pPr>
        <w:widowControl w:val="0"/>
        <w:spacing w:after="0" w:line="240" w:lineRule="auto"/>
        <w:jc w:val="both"/>
        <w:rPr>
          <w:rFonts w:eastAsia="Times New Roman"/>
          <w:snapToGrid w:val="0"/>
          <w:szCs w:val="24"/>
          <w:lang w:val="en-US" w:eastAsia="en-US"/>
        </w:rPr>
      </w:pPr>
      <m:oMath>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eff</m:t>
            </m:r>
          </m:sub>
          <m:sup/>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e>
        </m:sPre>
        <m: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d</m:t>
            </m:r>
          </m:sub>
        </m:sSub>
        <m: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oMath>
      <w:r w:rsidR="00E86E9D" w:rsidRPr="00E86E9D">
        <w:rPr>
          <w:rFonts w:eastAsia="Times New Roman"/>
          <w:snapToGrid w:val="0"/>
          <w:szCs w:val="24"/>
          <w:lang w:val="en-US" w:eastAsia="en-US"/>
        </w:rPr>
        <w:tab/>
        <w:t>(</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d</m:t>
            </m:r>
          </m:sub>
        </m:sSub>
        <m:r>
          <m:rPr>
            <m:sty m:val="p"/>
          </m:rPr>
          <w:rPr>
            <w:rFonts w:ascii="Cambria Math" w:eastAsia="Times New Roman" w:hAnsi="Cambria Math"/>
            <w:snapToGrid w:val="0"/>
            <w:szCs w:val="24"/>
            <w:lang w:val="en-US" w:eastAsia="en-US"/>
          </w:rPr>
          <m:t>≧1</m:t>
        </m:r>
      </m:oMath>
      <w:r w:rsidR="00E86E9D" w:rsidRPr="00E86E9D">
        <w:rPr>
          <w:rFonts w:eastAsia="Times New Roman"/>
          <w:snapToGrid w:val="0"/>
          <w:szCs w:val="24"/>
          <w:lang w:val="en-US" w:eastAsia="en-US"/>
        </w:rPr>
        <w:t>)</w:t>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t>(8)</w:t>
      </w: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E86E9D" w:rsidP="00E86E9D">
      <w:pPr>
        <w:widowControl w:val="0"/>
        <w:spacing w:after="0" w:line="240" w:lineRule="auto"/>
        <w:jc w:val="both"/>
        <w:rPr>
          <w:rFonts w:eastAsia="Times New Roman"/>
          <w:snapToGrid w:val="0"/>
          <w:szCs w:val="24"/>
          <w:lang w:val="en-US" w:eastAsia="en-US"/>
        </w:rPr>
      </w:pPr>
      <w:r w:rsidRPr="00E86E9D">
        <w:rPr>
          <w:rFonts w:eastAsia="Times New Roman"/>
          <w:snapToGrid w:val="0"/>
          <w:szCs w:val="24"/>
          <w:lang w:val="en-US" w:eastAsia="en-US"/>
        </w:rPr>
        <w:t xml:space="preserve">Least square approximation was applied to evaluate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d</m:t>
            </m:r>
          </m:sub>
        </m:sSub>
      </m:oMath>
      <w:r w:rsidRPr="00E86E9D">
        <w:rPr>
          <w:rFonts w:eastAsia="Times New Roman" w:hint="eastAsia"/>
          <w:snapToGrid w:val="0"/>
          <w:szCs w:val="24"/>
          <w:lang w:val="en-US" w:eastAsia="en-US"/>
        </w:rPr>
        <w:t xml:space="preserve"> as a linear function of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Times New Roman" w:hint="eastAsia"/>
          <w:snapToGrid w:val="0"/>
          <w:kern w:val="16"/>
          <w:szCs w:val="24"/>
          <w:lang w:val="en-US" w:eastAsia="en-US"/>
        </w:rPr>
        <w:t xml:space="preserve"> </w:t>
      </w:r>
      <w:r w:rsidRPr="00E86E9D">
        <w:rPr>
          <w:rFonts w:eastAsia="Times New Roman"/>
          <w:snapToGrid w:val="0"/>
          <w:kern w:val="16"/>
          <w:szCs w:val="24"/>
          <w:lang w:val="en-US" w:eastAsia="en-US"/>
        </w:rPr>
        <w:t xml:space="preserve">for each of the six types of QTB specimens. To determine a versatile equation for estimating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d</m:t>
            </m:r>
          </m:sub>
        </m:sSub>
      </m:oMath>
      <w:r w:rsidRPr="00E86E9D">
        <w:rPr>
          <w:rFonts w:eastAsia="Times New Roman" w:hint="eastAsia"/>
          <w:snapToGrid w:val="0"/>
          <w:szCs w:val="24"/>
          <w:lang w:val="en-US" w:eastAsia="en-US"/>
        </w:rPr>
        <w:t xml:space="preserve"> </w:t>
      </w:r>
      <w:r w:rsidRPr="00E86E9D">
        <w:rPr>
          <w:rFonts w:eastAsia="Times New Roman"/>
          <w:snapToGrid w:val="0"/>
          <w:szCs w:val="24"/>
          <w:lang w:val="en-US" w:eastAsia="en-US"/>
        </w:rPr>
        <w:t>regardless</w:t>
      </w:r>
      <w:r w:rsidRPr="00E86E9D">
        <w:rPr>
          <w:rFonts w:eastAsia="Times New Roman" w:hint="eastAsia"/>
          <w:snapToGrid w:val="0"/>
          <w:szCs w:val="24"/>
          <w:lang w:val="en-US" w:eastAsia="en-US"/>
        </w:rPr>
        <w:t xml:space="preserve"> </w:t>
      </w:r>
      <w:r w:rsidRPr="00E86E9D">
        <w:rPr>
          <w:rFonts w:eastAsia="Times New Roman"/>
          <w:snapToGrid w:val="0"/>
          <w:szCs w:val="24"/>
          <w:lang w:val="en-US" w:eastAsia="en-US"/>
        </w:rPr>
        <w:t>of the QTB dimensions, Equation 9 was integrated as a simple function utilizing only S</w:t>
      </w:r>
      <w:r w:rsidRPr="00E86E9D">
        <w:rPr>
          <w:rFonts w:eastAsia="Times New Roman"/>
          <w:snapToGrid w:val="0"/>
          <w:szCs w:val="24"/>
          <w:vertAlign w:val="subscript"/>
          <w:lang w:val="en-US" w:eastAsia="en-US"/>
        </w:rPr>
        <w:t>2</w:t>
      </w:r>
      <w:r w:rsidRPr="00E86E9D">
        <w:rPr>
          <w:rFonts w:eastAsia="Times New Roman"/>
          <w:snapToGrid w:val="0"/>
          <w:szCs w:val="24"/>
          <w:lang w:val="en-US" w:eastAsia="en-US"/>
        </w:rPr>
        <w:t>, S</w:t>
      </w:r>
      <w:r w:rsidRPr="00E86E9D">
        <w:rPr>
          <w:rFonts w:eastAsia="Times New Roman"/>
          <w:snapToGrid w:val="0"/>
          <w:szCs w:val="24"/>
          <w:vertAlign w:val="subscript"/>
          <w:lang w:val="en-US" w:eastAsia="en-US"/>
        </w:rPr>
        <w:t>S</w:t>
      </w:r>
      <w:r w:rsidRPr="00E86E9D">
        <w:rPr>
          <w:rFonts w:eastAsia="Times New Roman"/>
          <w:snapToGrid w:val="0"/>
          <w:szCs w:val="24"/>
          <w:lang w:val="en-US" w:eastAsia="en-US"/>
        </w:rPr>
        <w:t xml:space="preserve"> and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Times New Roman" w:hint="eastAsia"/>
          <w:snapToGrid w:val="0"/>
          <w:kern w:val="16"/>
          <w:szCs w:val="24"/>
          <w:lang w:val="en-US" w:eastAsia="en-US"/>
        </w:rPr>
        <w:t xml:space="preserve"> as parameters</w:t>
      </w:r>
      <w:r w:rsidRPr="00E86E9D">
        <w:rPr>
          <w:rFonts w:eastAsia="Times New Roman"/>
          <w:snapToGrid w:val="0"/>
          <w:kern w:val="16"/>
          <w:szCs w:val="24"/>
          <w:lang w:val="en-US" w:eastAsia="en-US"/>
        </w:rPr>
        <w:t>.</w:t>
      </w: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DA2C69" w:rsidP="00E86E9D">
      <w:pPr>
        <w:widowControl w:val="0"/>
        <w:spacing w:after="0" w:line="240" w:lineRule="auto"/>
        <w:jc w:val="both"/>
        <w:rPr>
          <w:rFonts w:eastAsia="Times New Roman"/>
          <w:snapToGrid w:val="0"/>
          <w:szCs w:val="24"/>
          <w:lang w:val="en-US" w:eastAsia="en-US"/>
        </w:rPr>
      </w:pP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d</m:t>
            </m:r>
          </m:sub>
        </m:sSub>
        <m:r>
          <m:rPr>
            <m:sty m:val="p"/>
          </m:rPr>
          <w:rPr>
            <w:rFonts w:ascii="Cambria Math" w:eastAsia="Times New Roman" w:hAnsi="Cambria Math"/>
            <w:snapToGrid w:val="0"/>
            <w:szCs w:val="24"/>
            <w:lang w:val="en-US" w:eastAsia="en-US"/>
          </w:rPr>
          <m:t>=0.2</m:t>
        </m:r>
        <m:d>
          <m:dPr>
            <m:ctrlPr>
              <w:rPr>
                <w:rFonts w:ascii="Cambria Math" w:eastAsia="Times New Roman" w:hAnsi="Cambria Math"/>
                <w:snapToGrid w:val="0"/>
                <w:szCs w:val="24"/>
                <w:lang w:val="en-US" w:eastAsia="en-US"/>
              </w:rPr>
            </m:ctrlPr>
          </m:dPr>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S</m:t>
                </m:r>
              </m:e>
              <m:sub>
                <m:r>
                  <m:rPr>
                    <m:sty m:val="p"/>
                  </m:rPr>
                  <w:rPr>
                    <w:rFonts w:ascii="Cambria Math" w:eastAsia="Times New Roman" w:hAnsi="Cambria Math"/>
                    <w:snapToGrid w:val="0"/>
                    <w:szCs w:val="24"/>
                    <w:lang w:val="en-US" w:eastAsia="en-US"/>
                  </w:rPr>
                  <m:t>2</m:t>
                </m:r>
              </m:sub>
            </m:sSub>
            <m:r>
              <m:rPr>
                <m:sty m:val="p"/>
              </m:rPr>
              <w:rPr>
                <w:rFonts w:ascii="Cambria Math" w:eastAsia="Times New Roman" w:hAnsi="Cambria Math"/>
                <w:snapToGrid w:val="0"/>
                <w:szCs w:val="24"/>
                <w:lang w:val="en-US" w:eastAsia="en-US"/>
              </w:rPr>
              <m:t>+1</m:t>
            </m:r>
          </m:e>
        </m:d>
        <m:r>
          <m:rPr>
            <m:sty m:val="p"/>
          </m:rPr>
          <w:rPr>
            <w:rFonts w:ascii="Cambria Math" w:eastAsia="Times New Roman" w:hAnsi="Cambria Math"/>
            <w:snapToGrid w:val="0"/>
            <w:szCs w:val="24"/>
            <w:lang w:val="en-US" w:eastAsia="en-US"/>
          </w:rPr>
          <m:t>+0.003</m:t>
        </m:r>
        <m:d>
          <m:dPr>
            <m:ctrlPr>
              <w:rPr>
                <w:rFonts w:ascii="Cambria Math" w:eastAsia="Times New Roman" w:hAnsi="Cambria Math"/>
                <w:snapToGrid w:val="0"/>
                <w:szCs w:val="24"/>
                <w:lang w:val="en-US" w:eastAsia="en-US"/>
              </w:rPr>
            </m:ctrlPr>
          </m:dPr>
          <m:e>
            <m:r>
              <m:rPr>
                <m:sty m:val="p"/>
              </m:rPr>
              <w:rPr>
                <w:rFonts w:ascii="Cambria Math" w:eastAsia="Times New Roman" w:hAnsi="Cambria Math"/>
                <w:snapToGrid w:val="0"/>
                <w:szCs w:val="24"/>
                <w:lang w:val="en-US" w:eastAsia="en-US"/>
              </w:rPr>
              <m:t>7.4-</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S</m:t>
                </m:r>
              </m:e>
              <m:sub>
                <m:r>
                  <m:rPr>
                    <m:sty m:val="p"/>
                  </m:rPr>
                  <w:rPr>
                    <w:rFonts w:ascii="Cambria Math" w:eastAsia="Times New Roman" w:hAnsi="Cambria Math"/>
                    <w:snapToGrid w:val="0"/>
                    <w:szCs w:val="24"/>
                    <w:lang w:val="en-US" w:eastAsia="en-US"/>
                  </w:rPr>
                  <m:t>2</m:t>
                </m:r>
              </m:sub>
            </m:sSub>
          </m:e>
        </m:d>
        <m:sSup>
          <m:sSupPr>
            <m:ctrlPr>
              <w:rPr>
                <w:rFonts w:ascii="Cambria Math" w:eastAsia="Times New Roman" w:hAnsi="Cambria Math"/>
                <w:snapToGrid w:val="0"/>
                <w:szCs w:val="24"/>
                <w:lang w:val="en-US" w:eastAsia="en-US"/>
              </w:rPr>
            </m:ctrlPr>
          </m:sSupPr>
          <m:e>
            <m:r>
              <m:rPr>
                <m:sty m:val="p"/>
              </m:rPr>
              <w:rPr>
                <w:rFonts w:ascii="Cambria Math" w:eastAsia="Times New Roman" w:hAnsi="Cambria Math"/>
                <w:snapToGrid w:val="0"/>
                <w:szCs w:val="24"/>
                <w:lang w:val="en-US" w:eastAsia="en-US"/>
              </w:rPr>
              <m:t>e</m:t>
            </m:r>
          </m:e>
          <m:sup>
            <m:r>
              <m:rPr>
                <m:sty m:val="p"/>
              </m:rPr>
              <w:rPr>
                <w:rFonts w:ascii="Cambria Math" w:eastAsia="Times New Roman" w:hAnsi="Cambria Math"/>
                <w:snapToGrid w:val="0"/>
                <w:szCs w:val="24"/>
                <w:lang w:val="en-US" w:eastAsia="en-US"/>
              </w:rPr>
              <m:t>0.46</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S</m:t>
                </m:r>
              </m:e>
              <m:sub>
                <m:r>
                  <m:rPr>
                    <m:sty m:val="p"/>
                  </m:rPr>
                  <w:rPr>
                    <w:rFonts w:ascii="Cambria Math" w:eastAsia="Times New Roman" w:hAnsi="Cambria Math"/>
                    <w:snapToGrid w:val="0"/>
                    <w:szCs w:val="24"/>
                    <w:lang w:val="en-US" w:eastAsia="en-US"/>
                  </w:rPr>
                  <m:t>S</m:t>
                </m:r>
              </m:sub>
            </m:sSub>
          </m:sup>
        </m:sSup>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oMath>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hint="eastAsia"/>
          <w:snapToGrid w:val="0"/>
          <w:szCs w:val="24"/>
          <w:lang w:val="en-US" w:eastAsia="en-US"/>
        </w:rPr>
        <w:tab/>
      </w:r>
      <w:r w:rsidR="00E86E9D" w:rsidRPr="00E86E9D">
        <w:rPr>
          <w:rFonts w:eastAsia="Times New Roman"/>
          <w:snapToGrid w:val="0"/>
          <w:szCs w:val="24"/>
          <w:lang w:val="en-US" w:eastAsia="en-US"/>
        </w:rPr>
        <w:tab/>
        <w:t>(9)</w:t>
      </w:r>
    </w:p>
    <w:p w:rsidR="00E86E9D" w:rsidRPr="00E86E9D" w:rsidRDefault="00E86E9D" w:rsidP="00E86E9D">
      <w:pPr>
        <w:widowControl w:val="0"/>
        <w:spacing w:after="0" w:line="240" w:lineRule="auto"/>
        <w:ind w:firstLineChars="100" w:firstLine="220"/>
        <w:jc w:val="both"/>
        <w:rPr>
          <w:rFonts w:eastAsia="Times New Roman"/>
          <w:snapToGrid w:val="0"/>
          <w:szCs w:val="24"/>
          <w:lang w:val="en-US" w:eastAsia="en-US"/>
        </w:rPr>
      </w:pPr>
      <w:r w:rsidRPr="00E86E9D">
        <w:rPr>
          <w:rFonts w:eastAsia="Times New Roman" w:hint="eastAsia"/>
          <w:snapToGrid w:val="0"/>
          <w:szCs w:val="24"/>
          <w:lang w:val="en-US" w:eastAsia="en-US"/>
        </w:rPr>
        <w:t>Provided</w:t>
      </w:r>
      <w:r w:rsidRPr="00E86E9D">
        <w:rPr>
          <w:rFonts w:eastAsia="Times New Roman"/>
          <w:snapToGrid w:val="0"/>
          <w:szCs w:val="24"/>
          <w:lang w:val="en-US" w:eastAsia="en-US"/>
        </w:rPr>
        <w:t xml:space="preserve"> 4.6</w:t>
      </w:r>
      <w:r w:rsidRPr="00E86E9D">
        <w:rPr>
          <w:rFonts w:ascii="MS Mincho" w:eastAsia="MS Mincho" w:hAnsi="MS Mincho" w:cs="MS Mincho" w:hint="eastAsia"/>
          <w:snapToGrid w:val="0"/>
          <w:szCs w:val="24"/>
          <w:lang w:val="en-US" w:eastAsia="en-US"/>
        </w:rPr>
        <w:t>≦</w:t>
      </w:r>
      <w:r w:rsidRPr="00E86E9D">
        <w:rPr>
          <w:rFonts w:eastAsia="Times New Roman"/>
          <w:snapToGrid w:val="0"/>
          <w:szCs w:val="24"/>
          <w:lang w:val="en-US" w:eastAsia="en-US"/>
        </w:rPr>
        <w:t>S</w:t>
      </w:r>
      <w:r w:rsidRPr="00E86E9D">
        <w:rPr>
          <w:rFonts w:eastAsia="Times New Roman"/>
          <w:snapToGrid w:val="0"/>
          <w:szCs w:val="24"/>
          <w:vertAlign w:val="subscript"/>
          <w:lang w:val="en-US" w:eastAsia="en-US"/>
        </w:rPr>
        <w:t>2</w:t>
      </w:r>
      <w:r w:rsidRPr="00E86E9D">
        <w:rPr>
          <w:rFonts w:ascii="MS Mincho" w:eastAsia="MS Mincho" w:hAnsi="MS Mincho" w:cs="MS Mincho" w:hint="eastAsia"/>
          <w:snapToGrid w:val="0"/>
          <w:szCs w:val="24"/>
          <w:lang w:val="en-US" w:eastAsia="en-US"/>
        </w:rPr>
        <w:t>≦</w:t>
      </w:r>
      <w:r w:rsidRPr="00E86E9D">
        <w:rPr>
          <w:rFonts w:eastAsia="Times New Roman"/>
          <w:snapToGrid w:val="0"/>
          <w:szCs w:val="24"/>
          <w:lang w:val="en-US" w:eastAsia="en-US"/>
        </w:rPr>
        <w:t>7.4</w:t>
      </w:r>
      <w:r w:rsidRPr="00E86E9D">
        <w:rPr>
          <w:rFonts w:ascii="MS Mincho" w:eastAsia="MS Mincho" w:hAnsi="MS Mincho" w:cs="MS Mincho" w:hint="eastAsia"/>
          <w:snapToGrid w:val="0"/>
          <w:szCs w:val="24"/>
          <w:lang w:val="en-US" w:eastAsia="en-US"/>
        </w:rPr>
        <w:t>，</w:t>
      </w:r>
      <w:r w:rsidRPr="00E86E9D">
        <w:rPr>
          <w:rFonts w:eastAsia="Times New Roman"/>
          <w:snapToGrid w:val="0"/>
          <w:szCs w:val="24"/>
          <w:lang w:val="en-US" w:eastAsia="en-US"/>
        </w:rPr>
        <w:t>3.4</w:t>
      </w:r>
      <w:r w:rsidRPr="00E86E9D">
        <w:rPr>
          <w:rFonts w:ascii="MS Mincho" w:eastAsia="MS Mincho" w:hAnsi="MS Mincho" w:cs="MS Mincho" w:hint="eastAsia"/>
          <w:snapToGrid w:val="0"/>
          <w:szCs w:val="24"/>
          <w:lang w:val="en-US" w:eastAsia="en-US"/>
        </w:rPr>
        <w:t>≦</w:t>
      </w:r>
      <w:r w:rsidRPr="00E86E9D">
        <w:rPr>
          <w:rFonts w:eastAsia="Times New Roman"/>
          <w:snapToGrid w:val="0"/>
          <w:szCs w:val="24"/>
          <w:lang w:val="en-US" w:eastAsia="en-US"/>
        </w:rPr>
        <w:t>S</w:t>
      </w:r>
      <w:r w:rsidRPr="00E86E9D">
        <w:rPr>
          <w:rFonts w:eastAsia="Times New Roman"/>
          <w:snapToGrid w:val="0"/>
          <w:szCs w:val="24"/>
          <w:vertAlign w:val="subscript"/>
          <w:lang w:val="en-US" w:eastAsia="en-US"/>
        </w:rPr>
        <w:t>S</w:t>
      </w:r>
      <w:r w:rsidRPr="00E86E9D">
        <w:rPr>
          <w:rFonts w:ascii="MS Mincho" w:eastAsia="MS Mincho" w:hAnsi="MS Mincho" w:cs="MS Mincho" w:hint="eastAsia"/>
          <w:snapToGrid w:val="0"/>
          <w:szCs w:val="24"/>
          <w:lang w:val="en-US" w:eastAsia="en-US"/>
        </w:rPr>
        <w:t>≦</w:t>
      </w:r>
      <w:r w:rsidRPr="00E86E9D">
        <w:rPr>
          <w:rFonts w:eastAsia="Times New Roman"/>
          <w:snapToGrid w:val="0"/>
          <w:szCs w:val="24"/>
          <w:lang w:val="en-US" w:eastAsia="en-US"/>
        </w:rPr>
        <w:t>7.5</w:t>
      </w:r>
      <w:r w:rsidRPr="00E86E9D">
        <w:rPr>
          <w:rFonts w:ascii="MS Mincho" w:eastAsia="MS Mincho" w:hAnsi="MS Mincho" w:cs="MS Mincho" w:hint="eastAsia"/>
          <w:snapToGrid w:val="0"/>
          <w:szCs w:val="24"/>
          <w:lang w:val="en-US" w:eastAsia="en-US"/>
        </w:rPr>
        <w:t>，</w:t>
      </w:r>
      <w:r w:rsidRPr="00E86E9D">
        <w:rPr>
          <w:rFonts w:eastAsia="Times New Roman"/>
          <w:snapToGrid w:val="0"/>
          <w:szCs w:val="24"/>
          <w:lang w:val="en-US" w:eastAsia="en-US"/>
        </w:rPr>
        <w:t>2.5</w:t>
      </w:r>
      <w:r w:rsidRPr="00E86E9D">
        <w:rPr>
          <w:rFonts w:ascii="MS Mincho" w:eastAsia="MS Mincho" w:hAnsi="MS Mincho" w:cs="MS Mincho" w:hint="eastAsia"/>
          <w:snapToGrid w:val="0"/>
          <w:szCs w:val="24"/>
          <w:lang w:val="en-US" w:eastAsia="en-US"/>
        </w:rPr>
        <w:t>≦</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oMath>
      <w:r w:rsidRPr="00E86E9D">
        <w:rPr>
          <w:rFonts w:ascii="MS Mincho" w:eastAsia="MS Mincho" w:hAnsi="MS Mincho" w:cs="MS Mincho" w:hint="eastAsia"/>
          <w:snapToGrid w:val="0"/>
          <w:szCs w:val="24"/>
          <w:lang w:val="en-US" w:eastAsia="en-US"/>
        </w:rPr>
        <w:t>≦</w:t>
      </w:r>
      <w:r w:rsidRPr="00E86E9D">
        <w:rPr>
          <w:rFonts w:eastAsia="Times New Roman"/>
          <w:snapToGrid w:val="0"/>
          <w:szCs w:val="24"/>
          <w:lang w:val="en-US" w:eastAsia="en-US"/>
        </w:rPr>
        <w:t>30</w:t>
      </w:r>
    </w:p>
    <w:p w:rsidR="00E86E9D" w:rsidRPr="00E86E9D" w:rsidRDefault="00E86E9D" w:rsidP="00E86E9D">
      <w:pPr>
        <w:widowControl w:val="0"/>
        <w:spacing w:after="0" w:line="240" w:lineRule="auto"/>
        <w:contextualSpacing/>
        <w:mirrorIndents/>
        <w:jc w:val="both"/>
        <w:rPr>
          <w:rFonts w:eastAsia="Times New Roman"/>
          <w:bCs/>
          <w:snapToGrid w:val="0"/>
          <w:szCs w:val="24"/>
          <w:lang w:val="en-US" w:eastAsia="en-US"/>
        </w:rPr>
      </w:pPr>
    </w:p>
    <w:p w:rsidR="00E86E9D" w:rsidRPr="00E86E9D" w:rsidRDefault="00E86E9D" w:rsidP="00E86E9D">
      <w:pPr>
        <w:widowControl w:val="0"/>
        <w:spacing w:after="0" w:line="240" w:lineRule="auto"/>
        <w:contextualSpacing/>
        <w:mirrorIndents/>
        <w:jc w:val="both"/>
        <w:rPr>
          <w:rFonts w:eastAsia="Times New Roman"/>
          <w:bCs/>
          <w:snapToGrid w:val="0"/>
          <w:szCs w:val="24"/>
          <w:lang w:val="en-US" w:eastAsia="en-US"/>
        </w:rPr>
      </w:pPr>
      <w:r w:rsidRPr="00E86E9D">
        <w:rPr>
          <w:rFonts w:eastAsia="Times New Roman"/>
          <w:bCs/>
          <w:snapToGrid w:val="0"/>
          <w:szCs w:val="24"/>
          <w:lang w:val="en-US" w:eastAsia="en-US"/>
        </w:rPr>
        <w:t xml:space="preserve">As for </w:t>
      </w:r>
      <w:r w:rsidRPr="00E86E9D">
        <w:rPr>
          <w:rFonts w:eastAsia="Times New Roman" w:hint="eastAsia"/>
          <w:snapToGrid w:val="0"/>
          <w:szCs w:val="24"/>
          <w:lang w:val="en-US" w:eastAsia="en-US"/>
        </w:rPr>
        <w:t xml:space="preserve">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s</m:t>
            </m:r>
          </m:sub>
        </m:sSub>
      </m:oMath>
      <w:r w:rsidRPr="00E86E9D">
        <w:rPr>
          <w:rFonts w:eastAsia="Times New Roman" w:hint="eastAsia"/>
          <w:snapToGrid w:val="0"/>
          <w:szCs w:val="24"/>
          <w:lang w:val="en-US" w:eastAsia="en-US"/>
        </w:rPr>
        <w:t xml:space="preserve">, </w:t>
      </w:r>
      <w:r w:rsidRPr="00E86E9D">
        <w:rPr>
          <w:rFonts w:eastAsia="Times New Roman"/>
          <w:snapToGrid w:val="0"/>
          <w:szCs w:val="24"/>
          <w:lang w:val="en-US" w:eastAsia="en-US"/>
        </w:rPr>
        <w:t xml:space="preserve">the </w:t>
      </w:r>
      <w:r w:rsidRPr="00E86E9D">
        <w:rPr>
          <w:rFonts w:eastAsia="Times New Roman" w:hint="eastAsia"/>
          <w:snapToGrid w:val="0"/>
          <w:szCs w:val="24"/>
          <w:lang w:val="en-US" w:eastAsia="en-US"/>
        </w:rPr>
        <w:t xml:space="preserve">ratio of </w:t>
      </w:r>
      <m:oMath>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eff</m:t>
            </m:r>
          </m:sub>
          <m:sup/>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e>
        </m:sPre>
      </m:oMath>
      <w:r w:rsidRPr="00E86E9D">
        <w:rPr>
          <w:rFonts w:eastAsia="Times New Roman" w:hint="eastAsia"/>
          <w:snapToGrid w:val="0"/>
          <w:szCs w:val="24"/>
          <w:lang w:val="en-US" w:eastAsia="en-US"/>
        </w:rPr>
        <w:t xml:space="preserve"> to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Times New Roman" w:hint="eastAsia"/>
          <w:snapToGrid w:val="0"/>
          <w:kern w:val="16"/>
          <w:szCs w:val="24"/>
          <w:lang w:val="en-US" w:eastAsia="en-US"/>
        </w:rPr>
        <w:t xml:space="preserve"> </w:t>
      </w:r>
      <w:r w:rsidRPr="00E86E9D">
        <w:rPr>
          <w:rFonts w:eastAsia="Times New Roman"/>
          <w:snapToGrid w:val="0"/>
          <w:kern w:val="16"/>
          <w:szCs w:val="24"/>
          <w:lang w:val="en-US" w:eastAsia="en-US"/>
        </w:rPr>
        <w:t>for</w:t>
      </w:r>
      <w:r w:rsidRPr="00E86E9D">
        <w:rPr>
          <w:rFonts w:eastAsia="Times New Roman" w:hint="eastAsia"/>
          <w:snapToGrid w:val="0"/>
          <w:kern w:val="16"/>
          <w:szCs w:val="24"/>
          <w:lang w:val="en-US" w:eastAsia="en-US"/>
        </w:rPr>
        <w:t xml:space="preserve"> </w:t>
      </w:r>
      <w:r w:rsidRPr="00E86E9D">
        <w:rPr>
          <w:rFonts w:eastAsia="Times New Roman"/>
          <w:snapToGrid w:val="0"/>
          <w:kern w:val="16"/>
          <w:szCs w:val="24"/>
          <w:lang w:val="en-US" w:eastAsia="en-US"/>
        </w:rPr>
        <w:t>estimating</w:t>
      </w:r>
      <w:r w:rsidRPr="00E86E9D">
        <w:rPr>
          <w:rFonts w:eastAsia="Times New Roman" w:hint="eastAsia"/>
          <w:snapToGrid w:val="0"/>
          <w:kern w:val="16"/>
          <w:szCs w:val="24"/>
          <w:lang w:val="en-US" w:eastAsia="en-US"/>
        </w:rPr>
        <w:t xml:space="preserve">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s</m:t>
            </m:r>
          </m:sub>
        </m:sSub>
      </m:oMath>
      <w:r w:rsidRPr="00E86E9D">
        <w:rPr>
          <w:rFonts w:eastAsia="Times New Roman" w:hint="eastAsia"/>
          <w:snapToGrid w:val="0"/>
          <w:szCs w:val="24"/>
          <w:lang w:val="en-US" w:eastAsia="en-US"/>
        </w:rPr>
        <w:t>,</w:t>
      </w:r>
      <w:r w:rsidRPr="00E86E9D">
        <w:rPr>
          <w:rFonts w:eastAsia="MS Mincho" w:hint="eastAsia"/>
          <w:snapToGrid w:val="0"/>
          <w:szCs w:val="24"/>
          <w:lang w:val="en-US" w:eastAsia="ja-JP"/>
        </w:rPr>
        <w:t xml:space="preserve"> </w:t>
      </w:r>
      <w:r w:rsidRPr="00E86E9D">
        <w:rPr>
          <w:rFonts w:eastAsia="MS Mincho"/>
          <w:snapToGrid w:val="0"/>
          <w:szCs w:val="24"/>
          <w:lang w:val="en-US" w:eastAsia="ja-JP"/>
        </w:rPr>
        <w:t xml:space="preserve">by applying </w:t>
      </w:r>
      <w:r w:rsidRPr="00E86E9D">
        <w:rPr>
          <w:rFonts w:eastAsia="MS Mincho" w:hint="eastAsia"/>
          <w:snapToGrid w:val="0"/>
          <w:szCs w:val="24"/>
          <w:lang w:val="en-US" w:eastAsia="ja-JP"/>
        </w:rPr>
        <w:t xml:space="preserve">almost </w:t>
      </w:r>
      <w:r w:rsidRPr="00E86E9D">
        <w:rPr>
          <w:rFonts w:eastAsia="MS Mincho"/>
          <w:snapToGrid w:val="0"/>
          <w:szCs w:val="24"/>
          <w:lang w:val="en-US" w:eastAsia="ja-JP"/>
        </w:rPr>
        <w:t xml:space="preserve">the </w:t>
      </w:r>
      <w:r w:rsidRPr="00E86E9D">
        <w:rPr>
          <w:rFonts w:eastAsia="MS Mincho" w:hint="eastAsia"/>
          <w:snapToGrid w:val="0"/>
          <w:szCs w:val="24"/>
          <w:lang w:val="en-US" w:eastAsia="ja-JP"/>
        </w:rPr>
        <w:t xml:space="preserve">same procedure as </w:t>
      </w:r>
      <w:r w:rsidRPr="00E86E9D">
        <w:rPr>
          <w:rFonts w:eastAsia="MS Mincho"/>
          <w:snapToGrid w:val="0"/>
          <w:szCs w:val="24"/>
          <w:lang w:val="en-US" w:eastAsia="ja-JP"/>
        </w:rPr>
        <w:t xml:space="preserve">the preceding section </w:t>
      </w:r>
      <w:r w:rsidRPr="00E86E9D">
        <w:rPr>
          <w:rFonts w:eastAsia="Times New Roman"/>
          <w:snapToGrid w:val="0"/>
          <w:szCs w:val="24"/>
          <w:lang w:val="en-US" w:eastAsia="en-US"/>
        </w:rPr>
        <w:t xml:space="preserve">referring to Equation 3, </w:t>
      </w:r>
      <w:r w:rsidRPr="00E86E9D">
        <w:rPr>
          <w:rFonts w:eastAsia="MS Mincho"/>
          <w:snapToGrid w:val="0"/>
          <w:szCs w:val="24"/>
          <w:lang w:val="en-US" w:eastAsia="ja-JP"/>
        </w:rPr>
        <w:t>Equations 10 to 13 a</w:t>
      </w:r>
      <w:r w:rsidRPr="00E86E9D">
        <w:rPr>
          <w:rFonts w:eastAsia="Times New Roman"/>
          <w:snapToGrid w:val="0"/>
          <w:szCs w:val="24"/>
          <w:lang w:val="en-US" w:eastAsia="en-US"/>
        </w:rPr>
        <w:t>re introduced.</w:t>
      </w:r>
    </w:p>
    <w:p w:rsidR="00E86E9D" w:rsidRPr="00E86E9D" w:rsidRDefault="00E86E9D" w:rsidP="00E86E9D">
      <w:pPr>
        <w:widowControl w:val="0"/>
        <w:spacing w:after="0" w:line="240" w:lineRule="auto"/>
        <w:contextualSpacing/>
        <w:mirrorIndents/>
        <w:jc w:val="both"/>
        <w:rPr>
          <w:rFonts w:eastAsia="Times New Roman"/>
          <w:b/>
          <w:snapToGrid w:val="0"/>
          <w:szCs w:val="24"/>
          <w:lang w:val="en-US" w:eastAsia="en-US"/>
        </w:rPr>
      </w:pPr>
    </w:p>
    <w:p w:rsidR="00E86E9D" w:rsidRPr="00E86E9D" w:rsidRDefault="00DA2C69" w:rsidP="00E86E9D">
      <w:pPr>
        <w:widowControl w:val="0"/>
        <w:spacing w:after="0" w:line="240" w:lineRule="auto"/>
        <w:jc w:val="both"/>
        <w:rPr>
          <w:rFonts w:eastAsia="Times New Roman"/>
          <w:snapToGrid w:val="0"/>
          <w:szCs w:val="24"/>
          <w:lang w:val="en-US" w:eastAsia="en-US"/>
        </w:rPr>
      </w:pP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s</m:t>
            </m:r>
          </m:sub>
        </m:sSub>
        <m:r>
          <m:rPr>
            <m:sty m:val="p"/>
          </m:rPr>
          <w:rPr>
            <w:rFonts w:ascii="Cambria Math" w:eastAsia="Times New Roman" w:hAnsi="Cambria Math"/>
            <w:snapToGrid w:val="0"/>
            <w:szCs w:val="24"/>
            <w:lang w:val="en-US" w:eastAsia="en-US"/>
          </w:rPr>
          <m:t>=0.29</m:t>
        </m:r>
        <m:sSup>
          <m:sSupPr>
            <m:ctrlPr>
              <w:rPr>
                <w:rFonts w:ascii="Cambria Math" w:eastAsia="Times New Roman" w:hAnsi="Cambria Math"/>
                <w:snapToGrid w:val="0"/>
                <w:szCs w:val="24"/>
                <w:lang w:val="en-US" w:eastAsia="en-US"/>
              </w:rPr>
            </m:ctrlPr>
          </m:sSupPr>
          <m:e>
            <m:r>
              <m:rPr>
                <m:sty m:val="p"/>
              </m:rPr>
              <w:rPr>
                <w:rFonts w:ascii="Cambria Math" w:eastAsia="Times New Roman" w:hAnsi="Cambria Math"/>
                <w:snapToGrid w:val="0"/>
                <w:szCs w:val="24"/>
                <w:lang w:val="en-US" w:eastAsia="en-US"/>
              </w:rPr>
              <m:t>(</m:t>
            </m:r>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eff</m:t>
                </m:r>
              </m:sub>
              <m:sup/>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e>
            </m:sPre>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s</m:t>
                </m:r>
              </m:sub>
            </m:sSub>
            <m:r>
              <m:rPr>
                <m:sty m:val="p"/>
              </m:rPr>
              <w:rPr>
                <w:rFonts w:ascii="Cambria Math" w:eastAsia="Times New Roman" w:hAnsi="Cambria Math"/>
                <w:snapToGrid w:val="0"/>
                <w:szCs w:val="24"/>
                <w:lang w:val="en-US" w:eastAsia="en-US"/>
              </w:rPr>
              <m:t>)</m:t>
            </m:r>
          </m:e>
          <m:sup>
            <m:r>
              <m:rPr>
                <m:sty m:val="p"/>
              </m:rPr>
              <w:rPr>
                <w:rFonts w:ascii="Cambria Math" w:eastAsia="Times New Roman" w:hAnsi="Cambria Math"/>
                <w:snapToGrid w:val="0"/>
                <w:szCs w:val="24"/>
                <w:lang w:val="en-US" w:eastAsia="en-US"/>
              </w:rPr>
              <m:t>-0.26</m:t>
            </m:r>
          </m:sup>
        </m:sSup>
        <m:r>
          <m:rPr>
            <m:sty m:val="p"/>
          </m:rPr>
          <w:rPr>
            <w:rFonts w:ascii="Cambria Math" w:eastAsia="Times New Roman" w:hAnsi="Cambria Math"/>
            <w:snapToGrid w:val="0"/>
            <w:szCs w:val="24"/>
            <w:lang w:val="en-US" w:eastAsia="en-US"/>
          </w:rPr>
          <m:t>=0.33</m:t>
        </m:r>
        <m:sSup>
          <m:sSupPr>
            <m:ctrlPr>
              <w:rPr>
                <w:rFonts w:ascii="Cambria Math" w:eastAsia="Times New Roman" w:hAnsi="Cambria Math"/>
                <w:snapToGrid w:val="0"/>
                <w:szCs w:val="24"/>
                <w:lang w:val="en-US" w:eastAsia="en-US"/>
              </w:rPr>
            </m:ctrlPr>
          </m:sSupPr>
          <m:e>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eff</m:t>
                </m:r>
              </m:sub>
              <m:sup/>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e>
            </m:sPre>
          </m:e>
          <m:sup>
            <m:r>
              <m:rPr>
                <m:sty m:val="p"/>
              </m:rPr>
              <w:rPr>
                <w:rFonts w:ascii="Cambria Math" w:eastAsia="Times New Roman" w:hAnsi="Cambria Math"/>
                <w:snapToGrid w:val="0"/>
                <w:szCs w:val="24"/>
                <w:lang w:val="en-US" w:eastAsia="en-US"/>
              </w:rPr>
              <m:t>-0.26</m:t>
            </m:r>
          </m:sup>
        </m:sSup>
      </m:oMath>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t>(10)</w:t>
      </w: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DA2C69" w:rsidP="00E86E9D">
      <w:pPr>
        <w:widowControl w:val="0"/>
        <w:spacing w:after="0" w:line="240" w:lineRule="auto"/>
        <w:jc w:val="both"/>
        <w:rPr>
          <w:rFonts w:eastAsia="Times New Roman"/>
          <w:snapToGrid w:val="0"/>
          <w:szCs w:val="24"/>
          <w:lang w:val="en-US" w:eastAsia="en-US"/>
        </w:rPr>
      </w:pPr>
      <m:oMath>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eff</m:t>
            </m:r>
          </m:sub>
          <m:sup/>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e>
        </m:sPre>
        <m:r>
          <m:rPr>
            <m:sty m:val="p"/>
          </m:rPr>
          <w:rPr>
            <w:rFonts w:ascii="Cambria Math" w:eastAsia="Times New Roman" w:hAnsi="Cambria Math"/>
            <w:snapToGrid w:val="0"/>
            <w:szCs w:val="24"/>
            <w:lang w:val="en-US" w:eastAsia="en-US"/>
          </w:rPr>
          <m:t>=</m:t>
        </m:r>
        <m:sSup>
          <m:sSupPr>
            <m:ctrlPr>
              <w:rPr>
                <w:rFonts w:ascii="Cambria Math" w:eastAsia="Times New Roman" w:hAnsi="Cambria Math"/>
                <w:snapToGrid w:val="0"/>
                <w:szCs w:val="24"/>
                <w:lang w:val="en-US" w:eastAsia="en-US"/>
              </w:rPr>
            </m:ctrlPr>
          </m:sSupPr>
          <m:e>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s</m:t>
                </m:r>
              </m:sub>
            </m:sSub>
            <m:r>
              <w:rPr>
                <w:rFonts w:ascii="Cambria Math" w:eastAsia="Times New Roman" w:hAnsi="Cambria Math"/>
                <w:snapToGrid w:val="0"/>
                <w:szCs w:val="24"/>
                <w:lang w:val="en-US" w:eastAsia="en-US"/>
              </w:rPr>
              <m:t>/0.33)</m:t>
            </m:r>
          </m:e>
          <m:sup>
            <m:r>
              <w:rPr>
                <w:rFonts w:ascii="Cambria Math" w:eastAsia="Times New Roman" w:hAnsi="Cambria Math"/>
                <w:snapToGrid w:val="0"/>
                <w:szCs w:val="24"/>
                <w:lang w:val="en-US" w:eastAsia="en-US"/>
              </w:rPr>
              <m:t>-1/0.26</m:t>
            </m:r>
          </m:sup>
        </m:sSup>
      </m:oMath>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t>(11)</w:t>
      </w: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DA2C69" w:rsidP="00E86E9D">
      <w:pPr>
        <w:widowControl w:val="0"/>
        <w:spacing w:after="0" w:line="240" w:lineRule="auto"/>
        <w:jc w:val="both"/>
        <w:rPr>
          <w:rFonts w:eastAsia="Times New Roman"/>
          <w:snapToGrid w:val="0"/>
          <w:szCs w:val="24"/>
          <w:lang w:val="en-US" w:eastAsia="en-US"/>
        </w:rPr>
      </w:pPr>
      <m:oMath>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eff</m:t>
            </m:r>
          </m:sub>
          <m:sup/>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e>
        </m:sPre>
        <m: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s</m:t>
            </m:r>
          </m:sub>
        </m:sSub>
        <m: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oMath>
      <w:r w:rsidR="00E86E9D" w:rsidRPr="00E86E9D">
        <w:rPr>
          <w:rFonts w:eastAsia="Times New Roman"/>
          <w:snapToGrid w:val="0"/>
          <w:szCs w:val="24"/>
          <w:lang w:val="en-US" w:eastAsia="en-US"/>
        </w:rPr>
        <w:tab/>
      </w:r>
      <w:r w:rsidR="00E86E9D" w:rsidRPr="00E86E9D">
        <w:rPr>
          <w:rFonts w:ascii="MS Mincho" w:eastAsia="MS Mincho" w:hAnsi="MS Mincho" w:cs="MS Mincho" w:hint="eastAsia"/>
          <w:snapToGrid w:val="0"/>
          <w:szCs w:val="24"/>
          <w:lang w:val="en-US" w:eastAsia="en-US"/>
        </w:rPr>
        <w:t>（</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s</m:t>
            </m:r>
          </m:sub>
        </m:sSub>
      </m:oMath>
      <w:r w:rsidR="00E86E9D" w:rsidRPr="00E86E9D">
        <w:rPr>
          <w:rFonts w:ascii="MS Mincho" w:eastAsia="MS Mincho" w:hAnsi="MS Mincho" w:cs="MS Mincho" w:hint="eastAsia"/>
          <w:snapToGrid w:val="0"/>
          <w:szCs w:val="24"/>
          <w:lang w:val="en-US" w:eastAsia="en-US"/>
        </w:rPr>
        <w:t>≧</w:t>
      </w:r>
      <w:r w:rsidR="00E86E9D" w:rsidRPr="00E86E9D">
        <w:rPr>
          <w:rFonts w:eastAsia="Times New Roman"/>
          <w:snapToGrid w:val="0"/>
          <w:szCs w:val="24"/>
          <w:lang w:val="en-US" w:eastAsia="en-US"/>
        </w:rPr>
        <w:t>1</w:t>
      </w:r>
      <w:r w:rsidR="00E86E9D" w:rsidRPr="00E86E9D">
        <w:rPr>
          <w:rFonts w:ascii="MS Mincho" w:eastAsia="MS Mincho" w:hAnsi="MS Mincho" w:cs="MS Mincho" w:hint="eastAsia"/>
          <w:snapToGrid w:val="0"/>
          <w:szCs w:val="24"/>
          <w:lang w:val="en-US" w:eastAsia="en-US"/>
        </w:rPr>
        <w:t>）</w:t>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t>(12)</w:t>
      </w: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DA2C69" w:rsidP="00E86E9D">
      <w:pPr>
        <w:widowControl w:val="0"/>
        <w:spacing w:after="0" w:line="240" w:lineRule="auto"/>
        <w:jc w:val="both"/>
        <w:rPr>
          <w:rFonts w:eastAsia="Times New Roman"/>
          <w:snapToGrid w:val="0"/>
          <w:szCs w:val="24"/>
          <w:lang w:val="en-US" w:eastAsia="en-US"/>
        </w:rPr>
      </w:pP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s</m:t>
            </m:r>
          </m:sub>
        </m:sSub>
        <m:r>
          <m:rPr>
            <m:sty m:val="p"/>
          </m:rPr>
          <w:rPr>
            <w:rFonts w:ascii="Cambria Math" w:eastAsia="Times New Roman" w:hAnsi="Cambria Math"/>
            <w:snapToGrid w:val="0"/>
            <w:szCs w:val="24"/>
            <w:lang w:val="en-US" w:eastAsia="en-US"/>
          </w:rPr>
          <m:t>=0.2</m:t>
        </m:r>
        <m:d>
          <m:dPr>
            <m:ctrlPr>
              <w:rPr>
                <w:rFonts w:ascii="Cambria Math" w:eastAsia="Times New Roman" w:hAnsi="Cambria Math"/>
                <w:snapToGrid w:val="0"/>
                <w:szCs w:val="24"/>
                <w:lang w:val="en-US" w:eastAsia="en-US"/>
              </w:rPr>
            </m:ctrlPr>
          </m:dPr>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S</m:t>
                </m:r>
              </m:e>
              <m:sub>
                <m:r>
                  <m:rPr>
                    <m:sty m:val="p"/>
                  </m:rPr>
                  <w:rPr>
                    <w:rFonts w:ascii="Cambria Math" w:eastAsia="Times New Roman" w:hAnsi="Cambria Math"/>
                    <w:snapToGrid w:val="0"/>
                    <w:szCs w:val="24"/>
                    <w:lang w:val="en-US" w:eastAsia="en-US"/>
                  </w:rPr>
                  <m:t>2</m:t>
                </m:r>
              </m:sub>
            </m:sSub>
            <m:r>
              <m:rPr>
                <m:sty m:val="p"/>
              </m:rPr>
              <w:rPr>
                <w:rFonts w:ascii="Cambria Math" w:eastAsia="Times New Roman" w:hAnsi="Cambria Math"/>
                <w:snapToGrid w:val="0"/>
                <w:szCs w:val="24"/>
                <w:lang w:val="en-US" w:eastAsia="en-US"/>
              </w:rPr>
              <m:t>+1</m:t>
            </m:r>
          </m:e>
        </m:d>
        <m:r>
          <m:rPr>
            <m:sty m:val="p"/>
          </m:rPr>
          <w:rPr>
            <w:rFonts w:ascii="Cambria Math" w:eastAsia="Times New Roman" w:hAnsi="Cambria Math"/>
            <w:snapToGrid w:val="0"/>
            <w:szCs w:val="24"/>
            <w:lang w:val="en-US" w:eastAsia="en-US"/>
          </w:rPr>
          <m:t>+0.003</m:t>
        </m:r>
        <m:d>
          <m:dPr>
            <m:ctrlPr>
              <w:rPr>
                <w:rFonts w:ascii="Cambria Math" w:eastAsia="Times New Roman" w:hAnsi="Cambria Math"/>
                <w:snapToGrid w:val="0"/>
                <w:szCs w:val="24"/>
                <w:lang w:val="en-US" w:eastAsia="en-US"/>
              </w:rPr>
            </m:ctrlPr>
          </m:dPr>
          <m:e>
            <m:r>
              <m:rPr>
                <m:sty m:val="p"/>
              </m:rPr>
              <w:rPr>
                <w:rFonts w:ascii="Cambria Math" w:eastAsia="Times New Roman" w:hAnsi="Cambria Math"/>
                <w:snapToGrid w:val="0"/>
                <w:szCs w:val="24"/>
                <w:lang w:val="en-US" w:eastAsia="en-US"/>
              </w:rPr>
              <m:t>7.4-</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S</m:t>
                </m:r>
              </m:e>
              <m:sub>
                <m:r>
                  <m:rPr>
                    <m:sty m:val="p"/>
                  </m:rPr>
                  <w:rPr>
                    <w:rFonts w:ascii="Cambria Math" w:eastAsia="Times New Roman" w:hAnsi="Cambria Math"/>
                    <w:snapToGrid w:val="0"/>
                    <w:szCs w:val="24"/>
                    <w:lang w:val="en-US" w:eastAsia="en-US"/>
                  </w:rPr>
                  <m:t>2</m:t>
                </m:r>
              </m:sub>
            </m:sSub>
          </m:e>
        </m:d>
        <m:sSup>
          <m:sSupPr>
            <m:ctrlPr>
              <w:rPr>
                <w:rFonts w:ascii="Cambria Math" w:eastAsia="Times New Roman" w:hAnsi="Cambria Math"/>
                <w:snapToGrid w:val="0"/>
                <w:szCs w:val="24"/>
                <w:lang w:val="en-US" w:eastAsia="en-US"/>
              </w:rPr>
            </m:ctrlPr>
          </m:sSupPr>
          <m:e>
            <m:r>
              <m:rPr>
                <m:sty m:val="p"/>
              </m:rPr>
              <w:rPr>
                <w:rFonts w:ascii="Cambria Math" w:eastAsia="Times New Roman" w:hAnsi="Cambria Math"/>
                <w:snapToGrid w:val="0"/>
                <w:szCs w:val="24"/>
                <w:lang w:val="en-US" w:eastAsia="en-US"/>
              </w:rPr>
              <m:t>e</m:t>
            </m:r>
          </m:e>
          <m:sup>
            <m:r>
              <m:rPr>
                <m:sty m:val="p"/>
              </m:rPr>
              <w:rPr>
                <w:rFonts w:ascii="Cambria Math" w:eastAsia="Times New Roman" w:hAnsi="Cambria Math"/>
                <w:snapToGrid w:val="0"/>
                <w:szCs w:val="24"/>
                <w:lang w:val="en-US" w:eastAsia="en-US"/>
              </w:rPr>
              <m:t>0.60</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S</m:t>
                </m:r>
              </m:e>
              <m:sub>
                <m:r>
                  <m:rPr>
                    <m:sty m:val="p"/>
                  </m:rPr>
                  <w:rPr>
                    <w:rFonts w:ascii="Cambria Math" w:eastAsia="Times New Roman" w:hAnsi="Cambria Math"/>
                    <w:snapToGrid w:val="0"/>
                    <w:szCs w:val="24"/>
                    <w:lang w:val="en-US" w:eastAsia="en-US"/>
                  </w:rPr>
                  <m:t>S</m:t>
                </m:r>
              </m:sub>
            </m:sSub>
          </m:sup>
        </m:sSup>
        <m:r>
          <m:rPr>
            <m:sty m:val="p"/>
          </m:rPr>
          <w:rPr>
            <w:rFonts w:ascii="Cambria Math" w:eastAsia="Times New Roman" w:hAnsi="Cambria Math"/>
            <w:snapToGrid w:val="0"/>
            <w:szCs w:val="24"/>
            <w:lang w:val="en-US" w:eastAsia="en-US"/>
          </w:rPr>
          <m:t>∙</m:t>
        </m:r>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oMath>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snapToGrid w:val="0"/>
          <w:szCs w:val="24"/>
          <w:lang w:val="en-US" w:eastAsia="en-US"/>
        </w:rPr>
        <w:tab/>
      </w:r>
      <w:r w:rsidR="00E86E9D" w:rsidRPr="00E86E9D">
        <w:rPr>
          <w:rFonts w:eastAsia="Times New Roman" w:hint="eastAsia"/>
          <w:snapToGrid w:val="0"/>
          <w:szCs w:val="24"/>
          <w:lang w:val="en-US" w:eastAsia="en-US"/>
        </w:rPr>
        <w:tab/>
      </w:r>
      <w:r w:rsidR="00E86E9D" w:rsidRPr="00E86E9D">
        <w:rPr>
          <w:rFonts w:eastAsia="Times New Roman"/>
          <w:snapToGrid w:val="0"/>
          <w:szCs w:val="24"/>
          <w:lang w:val="en-US" w:eastAsia="en-US"/>
        </w:rPr>
        <w:tab/>
        <w:t>(13)</w:t>
      </w:r>
    </w:p>
    <w:p w:rsidR="00E86E9D" w:rsidRPr="00E86E9D" w:rsidRDefault="00E86E9D" w:rsidP="00E86E9D">
      <w:pPr>
        <w:widowControl w:val="0"/>
        <w:spacing w:after="0" w:line="240" w:lineRule="auto"/>
        <w:ind w:firstLineChars="100" w:firstLine="220"/>
        <w:jc w:val="both"/>
        <w:rPr>
          <w:rFonts w:eastAsia="Times New Roman"/>
          <w:snapToGrid w:val="0"/>
          <w:szCs w:val="24"/>
          <w:lang w:val="en-US" w:eastAsia="en-US"/>
        </w:rPr>
      </w:pPr>
      <w:r w:rsidRPr="00E86E9D">
        <w:rPr>
          <w:rFonts w:eastAsia="Times New Roman" w:hint="eastAsia"/>
          <w:snapToGrid w:val="0"/>
          <w:szCs w:val="24"/>
          <w:lang w:val="en-US" w:eastAsia="en-US"/>
        </w:rPr>
        <w:t>Provided</w:t>
      </w:r>
      <w:r w:rsidRPr="00E86E9D">
        <w:rPr>
          <w:rFonts w:eastAsia="Times New Roman"/>
          <w:snapToGrid w:val="0"/>
          <w:szCs w:val="24"/>
          <w:lang w:val="en-US" w:eastAsia="en-US"/>
        </w:rPr>
        <w:t xml:space="preserve"> 4.6</w:t>
      </w:r>
      <w:r w:rsidRPr="00E86E9D">
        <w:rPr>
          <w:rFonts w:ascii="MS Mincho" w:eastAsia="MS Mincho" w:hAnsi="MS Mincho" w:cs="MS Mincho" w:hint="eastAsia"/>
          <w:snapToGrid w:val="0"/>
          <w:szCs w:val="24"/>
          <w:lang w:val="en-US" w:eastAsia="en-US"/>
        </w:rPr>
        <w:t>≦</w:t>
      </w:r>
      <w:r w:rsidRPr="00E86E9D">
        <w:rPr>
          <w:rFonts w:eastAsia="Times New Roman"/>
          <w:snapToGrid w:val="0"/>
          <w:szCs w:val="24"/>
          <w:lang w:val="en-US" w:eastAsia="en-US"/>
        </w:rPr>
        <w:t>S</w:t>
      </w:r>
      <w:r w:rsidRPr="00E86E9D">
        <w:rPr>
          <w:rFonts w:eastAsia="Times New Roman"/>
          <w:snapToGrid w:val="0"/>
          <w:szCs w:val="24"/>
          <w:vertAlign w:val="subscript"/>
          <w:lang w:val="en-US" w:eastAsia="en-US"/>
        </w:rPr>
        <w:t>2</w:t>
      </w:r>
      <w:r w:rsidRPr="00E86E9D">
        <w:rPr>
          <w:rFonts w:ascii="MS Mincho" w:eastAsia="MS Mincho" w:hAnsi="MS Mincho" w:cs="MS Mincho" w:hint="eastAsia"/>
          <w:snapToGrid w:val="0"/>
          <w:szCs w:val="24"/>
          <w:lang w:val="en-US" w:eastAsia="en-US"/>
        </w:rPr>
        <w:t>≦</w:t>
      </w:r>
      <w:r w:rsidRPr="00E86E9D">
        <w:rPr>
          <w:rFonts w:eastAsia="Times New Roman"/>
          <w:snapToGrid w:val="0"/>
          <w:szCs w:val="24"/>
          <w:lang w:val="en-US" w:eastAsia="en-US"/>
        </w:rPr>
        <w:t>7.4</w:t>
      </w:r>
      <w:r w:rsidRPr="00E86E9D">
        <w:rPr>
          <w:rFonts w:ascii="MS Mincho" w:eastAsia="MS Mincho" w:hAnsi="MS Mincho" w:cs="MS Mincho" w:hint="eastAsia"/>
          <w:snapToGrid w:val="0"/>
          <w:szCs w:val="24"/>
          <w:lang w:val="en-US" w:eastAsia="en-US"/>
        </w:rPr>
        <w:t>，</w:t>
      </w:r>
      <w:r w:rsidRPr="00E86E9D">
        <w:rPr>
          <w:rFonts w:eastAsia="Times New Roman"/>
          <w:snapToGrid w:val="0"/>
          <w:szCs w:val="24"/>
          <w:lang w:val="en-US" w:eastAsia="en-US"/>
        </w:rPr>
        <w:t>3.4</w:t>
      </w:r>
      <w:r w:rsidRPr="00E86E9D">
        <w:rPr>
          <w:rFonts w:ascii="MS Mincho" w:eastAsia="MS Mincho" w:hAnsi="MS Mincho" w:cs="MS Mincho" w:hint="eastAsia"/>
          <w:snapToGrid w:val="0"/>
          <w:szCs w:val="24"/>
          <w:lang w:val="en-US" w:eastAsia="en-US"/>
        </w:rPr>
        <w:t>≦</w:t>
      </w:r>
      <w:r w:rsidRPr="00E86E9D">
        <w:rPr>
          <w:rFonts w:eastAsia="Times New Roman"/>
          <w:snapToGrid w:val="0"/>
          <w:szCs w:val="24"/>
          <w:lang w:val="en-US" w:eastAsia="en-US"/>
        </w:rPr>
        <w:t>S</w:t>
      </w:r>
      <w:r w:rsidRPr="00E86E9D">
        <w:rPr>
          <w:rFonts w:eastAsia="Times New Roman"/>
          <w:snapToGrid w:val="0"/>
          <w:szCs w:val="24"/>
          <w:vertAlign w:val="subscript"/>
          <w:lang w:val="en-US" w:eastAsia="en-US"/>
        </w:rPr>
        <w:t>S</w:t>
      </w:r>
      <w:r w:rsidRPr="00E86E9D">
        <w:rPr>
          <w:rFonts w:ascii="MS Mincho" w:eastAsia="MS Mincho" w:hAnsi="MS Mincho" w:cs="MS Mincho" w:hint="eastAsia"/>
          <w:snapToGrid w:val="0"/>
          <w:szCs w:val="24"/>
          <w:lang w:val="en-US" w:eastAsia="en-US"/>
        </w:rPr>
        <w:t>≦</w:t>
      </w:r>
      <w:r w:rsidRPr="00E86E9D">
        <w:rPr>
          <w:rFonts w:eastAsia="Times New Roman"/>
          <w:snapToGrid w:val="0"/>
          <w:szCs w:val="24"/>
          <w:lang w:val="en-US" w:eastAsia="en-US"/>
        </w:rPr>
        <w:t>7.5</w:t>
      </w:r>
      <w:r w:rsidRPr="00E86E9D">
        <w:rPr>
          <w:rFonts w:ascii="MS Mincho" w:eastAsia="MS Mincho" w:hAnsi="MS Mincho" w:cs="MS Mincho" w:hint="eastAsia"/>
          <w:snapToGrid w:val="0"/>
          <w:szCs w:val="24"/>
          <w:lang w:val="en-US" w:eastAsia="en-US"/>
        </w:rPr>
        <w:t>，</w:t>
      </w:r>
      <w:r w:rsidRPr="00E86E9D">
        <w:rPr>
          <w:rFonts w:eastAsia="Times New Roman"/>
          <w:snapToGrid w:val="0"/>
          <w:szCs w:val="24"/>
          <w:lang w:val="en-US" w:eastAsia="en-US"/>
        </w:rPr>
        <w:t>2.5</w:t>
      </w:r>
      <w:r w:rsidRPr="00E86E9D">
        <w:rPr>
          <w:rFonts w:ascii="MS Mincho" w:eastAsia="MS Mincho" w:hAnsi="MS Mincho" w:cs="MS Mincho" w:hint="eastAsia"/>
          <w:snapToGrid w:val="0"/>
          <w:szCs w:val="24"/>
          <w:lang w:val="en-US" w:eastAsia="en-US"/>
        </w:rPr>
        <w:t>≦</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oMath>
      <w:r w:rsidRPr="00E86E9D">
        <w:rPr>
          <w:rFonts w:ascii="MS Mincho" w:eastAsia="MS Mincho" w:hAnsi="MS Mincho" w:cs="MS Mincho" w:hint="eastAsia"/>
          <w:snapToGrid w:val="0"/>
          <w:szCs w:val="24"/>
          <w:lang w:val="en-US" w:eastAsia="en-US"/>
        </w:rPr>
        <w:t>≦</w:t>
      </w:r>
      <w:r w:rsidRPr="00E86E9D">
        <w:rPr>
          <w:rFonts w:eastAsia="Times New Roman"/>
          <w:snapToGrid w:val="0"/>
          <w:szCs w:val="24"/>
          <w:lang w:val="en-US" w:eastAsia="en-US"/>
        </w:rPr>
        <w:t>30</w:t>
      </w:r>
    </w:p>
    <w:p w:rsidR="00E86E9D" w:rsidRPr="00E86E9D" w:rsidRDefault="00E86E9D" w:rsidP="00E86E9D">
      <w:pPr>
        <w:widowControl w:val="0"/>
        <w:spacing w:after="0" w:line="240" w:lineRule="auto"/>
        <w:contextualSpacing/>
        <w:mirrorIndents/>
        <w:jc w:val="both"/>
        <w:rPr>
          <w:rFonts w:eastAsia="Times New Roman"/>
          <w:snapToGrid w:val="0"/>
          <w:szCs w:val="24"/>
          <w:lang w:val="en-US" w:eastAsia="en-US"/>
        </w:rPr>
      </w:pPr>
    </w:p>
    <w:p w:rsidR="00E86E9D" w:rsidRPr="00E86E9D" w:rsidRDefault="00E86E9D" w:rsidP="00E86E9D">
      <w:pPr>
        <w:widowControl w:val="0"/>
        <w:spacing w:after="0" w:line="240" w:lineRule="auto"/>
        <w:contextualSpacing/>
        <w:mirrorIndents/>
        <w:jc w:val="both"/>
        <w:rPr>
          <w:rFonts w:eastAsia="Times New Roman"/>
          <w:snapToGrid w:val="0"/>
          <w:szCs w:val="24"/>
          <w:lang w:val="en-US" w:eastAsia="en-US"/>
        </w:rPr>
      </w:pPr>
      <w:r w:rsidRPr="00E86E9D">
        <w:rPr>
          <w:rFonts w:eastAsia="Times New Roman"/>
          <w:snapToGrid w:val="0"/>
          <w:szCs w:val="24"/>
          <w:lang w:val="en-US" w:eastAsia="en-US"/>
        </w:rPr>
        <w:t xml:space="preserve">Figure 10 shows the relationship between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Times New Roman" w:hint="eastAsia"/>
          <w:snapToGrid w:val="0"/>
          <w:szCs w:val="24"/>
          <w:lang w:val="en-US" w:eastAsia="en-US"/>
        </w:rPr>
        <w:t xml:space="preserve"> and </w:t>
      </w:r>
      <w:r w:rsidRPr="00E86E9D">
        <w:rPr>
          <w:rFonts w:eastAsia="Times New Roman"/>
          <w:snapToGrid w:val="0"/>
          <w:szCs w:val="24"/>
          <w:lang w:val="en-US" w:eastAsia="en-US"/>
        </w:rPr>
        <w:t xml:space="preserve">(a)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d</m:t>
            </m:r>
          </m:sub>
        </m:sSub>
      </m:oMath>
      <w:r w:rsidRPr="00E86E9D">
        <w:rPr>
          <w:rFonts w:eastAsia="MS Mincho" w:hint="eastAsia"/>
          <w:snapToGrid w:val="0"/>
          <w:szCs w:val="24"/>
          <w:lang w:val="en-US" w:eastAsia="ja-JP"/>
        </w:rPr>
        <w:t xml:space="preserve">, (b)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s</m:t>
            </m:r>
          </m:sub>
        </m:sSub>
      </m:oMath>
      <w:r w:rsidRPr="00E86E9D">
        <w:rPr>
          <w:rFonts w:eastAsia="Times New Roman" w:hint="eastAsia"/>
          <w:snapToGrid w:val="0"/>
          <w:szCs w:val="24"/>
          <w:lang w:val="en-US" w:eastAsia="en-US"/>
        </w:rPr>
        <w:t xml:space="preserve"> for each </w:t>
      </w:r>
      <w:r w:rsidRPr="00E86E9D">
        <w:rPr>
          <w:rFonts w:eastAsia="Times New Roman"/>
          <w:snapToGrid w:val="0"/>
          <w:szCs w:val="24"/>
          <w:lang w:val="en-US" w:eastAsia="en-US"/>
        </w:rPr>
        <w:t xml:space="preserve">test result of the </w:t>
      </w:r>
      <w:r w:rsidRPr="00E86E9D">
        <w:rPr>
          <w:rFonts w:eastAsia="Times New Roman" w:hint="eastAsia"/>
          <w:snapToGrid w:val="0"/>
          <w:szCs w:val="24"/>
          <w:lang w:val="en-US" w:eastAsia="en-US"/>
        </w:rPr>
        <w:t xml:space="preserve">six </w:t>
      </w:r>
      <w:r w:rsidRPr="00E86E9D">
        <w:rPr>
          <w:rFonts w:eastAsia="Times New Roman"/>
          <w:snapToGrid w:val="0"/>
          <w:szCs w:val="24"/>
          <w:lang w:val="en-US" w:eastAsia="en-US"/>
        </w:rPr>
        <w:t xml:space="preserve">types of </w:t>
      </w:r>
      <w:r w:rsidRPr="00E86E9D">
        <w:rPr>
          <w:rFonts w:eastAsia="Times New Roman" w:hint="eastAsia"/>
          <w:snapToGrid w:val="0"/>
          <w:szCs w:val="24"/>
          <w:lang w:val="en-US" w:eastAsia="en-US"/>
        </w:rPr>
        <w:t>specimen</w:t>
      </w:r>
      <w:r w:rsidRPr="00E86E9D">
        <w:rPr>
          <w:rFonts w:eastAsia="Times New Roman"/>
          <w:snapToGrid w:val="0"/>
          <w:szCs w:val="24"/>
          <w:lang w:val="en-US" w:eastAsia="en-US"/>
        </w:rPr>
        <w:t xml:space="preserve">s </w:t>
      </w:r>
      <w:r w:rsidRPr="00E86E9D">
        <w:rPr>
          <w:rFonts w:eastAsia="Times New Roman" w:hint="eastAsia"/>
          <w:snapToGrid w:val="0"/>
          <w:szCs w:val="24"/>
          <w:lang w:val="en-US" w:eastAsia="en-US"/>
        </w:rPr>
        <w:t>together with Equation</w:t>
      </w:r>
      <w:r w:rsidRPr="00E86E9D">
        <w:rPr>
          <w:rFonts w:eastAsia="Times New Roman"/>
          <w:snapToGrid w:val="0"/>
          <w:szCs w:val="24"/>
          <w:lang w:val="en-US" w:eastAsia="en-US"/>
        </w:rPr>
        <w:t>s</w:t>
      </w:r>
      <w:r w:rsidRPr="00E86E9D">
        <w:rPr>
          <w:rFonts w:eastAsia="Times New Roman" w:hint="eastAsia"/>
          <w:snapToGrid w:val="0"/>
          <w:szCs w:val="24"/>
          <w:lang w:val="en-US" w:eastAsia="en-US"/>
        </w:rPr>
        <w:t xml:space="preserve"> </w:t>
      </w:r>
      <w:r w:rsidRPr="00E86E9D">
        <w:rPr>
          <w:rFonts w:eastAsia="Times New Roman"/>
          <w:snapToGrid w:val="0"/>
          <w:szCs w:val="24"/>
          <w:lang w:val="en-US" w:eastAsia="en-US"/>
        </w:rPr>
        <w:t>9 and 13, respectively. In three types of specimens with relatively high shear stiffness in the LRB component with S</w:t>
      </w:r>
      <w:r w:rsidRPr="00E86E9D">
        <w:rPr>
          <w:rFonts w:eastAsia="Times New Roman"/>
          <w:snapToGrid w:val="0"/>
          <w:szCs w:val="24"/>
          <w:vertAlign w:val="subscript"/>
          <w:lang w:val="en-US" w:eastAsia="en-US"/>
        </w:rPr>
        <w:t>2</w:t>
      </w:r>
      <w:r w:rsidRPr="00E86E9D">
        <w:rPr>
          <w:rFonts w:eastAsia="Times New Roman"/>
          <w:snapToGrid w:val="0"/>
          <w:szCs w:val="24"/>
          <w:lang w:val="en-US" w:eastAsia="en-US"/>
        </w:rPr>
        <w:t xml:space="preserve"> = 7.4,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d</m:t>
            </m:r>
          </m:sub>
        </m:sSub>
      </m:oMath>
      <w:r w:rsidRPr="00E86E9D">
        <w:rPr>
          <w:rFonts w:eastAsia="Times New Roman"/>
          <w:snapToGrid w:val="0"/>
          <w:szCs w:val="24"/>
          <w:lang w:val="en-US" w:eastAsia="en-US"/>
        </w:rPr>
        <w:t xml:space="preserve"> yields an approximately constant value regardless of S</w:t>
      </w:r>
      <w:r w:rsidRPr="00E86E9D">
        <w:rPr>
          <w:rFonts w:eastAsia="Times New Roman"/>
          <w:snapToGrid w:val="0"/>
          <w:szCs w:val="24"/>
          <w:vertAlign w:val="subscript"/>
          <w:lang w:val="en-US" w:eastAsia="en-US"/>
        </w:rPr>
        <w:t>S</w:t>
      </w:r>
      <w:r w:rsidRPr="00E86E9D">
        <w:rPr>
          <w:rFonts w:eastAsia="Times New Roman"/>
          <w:snapToGrid w:val="0"/>
          <w:szCs w:val="24"/>
          <w:lang w:val="en-US" w:eastAsia="en-US"/>
        </w:rPr>
        <w:t xml:space="preserve"> and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Times New Roman"/>
          <w:snapToGrid w:val="0"/>
          <w:szCs w:val="24"/>
          <w:lang w:val="en-US" w:eastAsia="en-US"/>
        </w:rPr>
        <w:t xml:space="preserve"> (Figure 10 (a-i), (a-ii) and (a-iii)). It is assumed that the uplift of the slider edge is significantly decreased when S</w:t>
      </w:r>
      <w:r w:rsidRPr="00E86E9D">
        <w:rPr>
          <w:rFonts w:eastAsia="Times New Roman"/>
          <w:snapToGrid w:val="0"/>
          <w:szCs w:val="24"/>
          <w:vertAlign w:val="subscript"/>
          <w:lang w:val="en-US" w:eastAsia="en-US"/>
        </w:rPr>
        <w:t>2</w:t>
      </w:r>
      <w:r w:rsidRPr="00E86E9D">
        <w:rPr>
          <w:rFonts w:eastAsia="Times New Roman"/>
          <w:snapToGrid w:val="0"/>
          <w:szCs w:val="24"/>
          <w:lang w:val="en-US" w:eastAsia="en-US"/>
        </w:rPr>
        <w:t xml:space="preserve"> is large, or the out-of-plane stiffness of the LRB component is high. In contrast, in the remaining three types of specimens that have a relatively low shear stiffness in the LRB component with S</w:t>
      </w:r>
      <w:r w:rsidRPr="00E86E9D">
        <w:rPr>
          <w:rFonts w:eastAsia="Times New Roman"/>
          <w:snapToGrid w:val="0"/>
          <w:szCs w:val="24"/>
          <w:vertAlign w:val="subscript"/>
          <w:lang w:val="en-US" w:eastAsia="en-US"/>
        </w:rPr>
        <w:t>2</w:t>
      </w:r>
      <w:r w:rsidRPr="00E86E9D">
        <w:rPr>
          <w:rFonts w:eastAsia="Times New Roman"/>
          <w:snapToGrid w:val="0"/>
          <w:szCs w:val="24"/>
          <w:lang w:val="en-US" w:eastAsia="en-US"/>
        </w:rPr>
        <w:t xml:space="preserve"> = 4.6 to 5.1,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d</m:t>
            </m:r>
          </m:sub>
        </m:sSub>
      </m:oMath>
      <w:r w:rsidRPr="00E86E9D">
        <w:rPr>
          <w:rFonts w:eastAsia="Times New Roman"/>
          <w:snapToGrid w:val="0"/>
          <w:szCs w:val="24"/>
          <w:lang w:val="en-US" w:eastAsia="en-US"/>
        </w:rPr>
        <w:t xml:space="preserve"> increases linearly with the increase of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Times New Roman"/>
          <w:snapToGrid w:val="0"/>
          <w:szCs w:val="24"/>
          <w:lang w:val="en-US" w:eastAsia="en-US"/>
        </w:rPr>
        <w:t xml:space="preserve"> (Figure 10 (a-iv), (a-v) and (a-vi)). Although S</w:t>
      </w:r>
      <w:r w:rsidRPr="00E86E9D">
        <w:rPr>
          <w:rFonts w:eastAsia="Times New Roman"/>
          <w:snapToGrid w:val="0"/>
          <w:szCs w:val="24"/>
          <w:vertAlign w:val="subscript"/>
          <w:lang w:val="en-US" w:eastAsia="en-US"/>
        </w:rPr>
        <w:t>2</w:t>
      </w:r>
      <w:r w:rsidRPr="00E86E9D">
        <w:rPr>
          <w:rFonts w:eastAsia="Times New Roman"/>
          <w:snapToGrid w:val="0"/>
          <w:szCs w:val="24"/>
          <w:lang w:val="en-US" w:eastAsia="en-US"/>
        </w:rPr>
        <w:t xml:space="preserve"> is almost the same in these three types of specimens, the slope of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d</m:t>
            </m:r>
          </m:sub>
        </m:sSub>
      </m:oMath>
      <w:r w:rsidRPr="00E86E9D">
        <w:rPr>
          <w:rFonts w:eastAsia="Times New Roman" w:hint="eastAsia"/>
          <w:snapToGrid w:val="0"/>
          <w:szCs w:val="24"/>
          <w:lang w:val="en-US" w:eastAsia="en-US"/>
        </w:rPr>
        <w:t xml:space="preserve"> in Sq.-</w:t>
      </w:r>
      <w:r w:rsidRPr="00E86E9D">
        <w:rPr>
          <w:rFonts w:eastAsia="Times New Roman"/>
          <w:snapToGrid w:val="0"/>
          <w:szCs w:val="24"/>
          <w:lang w:val="en-US" w:eastAsia="en-US"/>
        </w:rPr>
        <w:t>900A is significantly higher than that of the other two specimens. This is likely because the uplift of the slider edge occurs easily in Sq.-900A, given that the out-of-plane stiffness is extremely less (S</w:t>
      </w:r>
      <w:r w:rsidRPr="00E86E9D">
        <w:rPr>
          <w:rFonts w:eastAsia="Times New Roman"/>
          <w:snapToGrid w:val="0"/>
          <w:szCs w:val="24"/>
          <w:vertAlign w:val="subscript"/>
          <w:lang w:val="en-US" w:eastAsia="en-US"/>
        </w:rPr>
        <w:t xml:space="preserve">S </w:t>
      </w:r>
      <w:r w:rsidRPr="00E86E9D">
        <w:rPr>
          <w:rFonts w:eastAsia="Times New Roman"/>
          <w:snapToGrid w:val="0"/>
          <w:szCs w:val="24"/>
          <w:lang w:val="en-US" w:eastAsia="en-US"/>
        </w:rPr>
        <w:t>= 7.5) compared to the other two specimens (S</w:t>
      </w:r>
      <w:r w:rsidRPr="00E86E9D">
        <w:rPr>
          <w:rFonts w:eastAsia="Times New Roman"/>
          <w:snapToGrid w:val="0"/>
          <w:szCs w:val="24"/>
          <w:vertAlign w:val="subscript"/>
          <w:lang w:val="en-US" w:eastAsia="en-US"/>
        </w:rPr>
        <w:t>S</w:t>
      </w:r>
      <w:r w:rsidRPr="00E86E9D">
        <w:rPr>
          <w:rFonts w:eastAsia="Times New Roman"/>
          <w:snapToGrid w:val="0"/>
          <w:szCs w:val="24"/>
          <w:lang w:val="en-US" w:eastAsia="en-US"/>
        </w:rPr>
        <w:t xml:space="preserve"> = 4.2, 5.2, respectively). In three types of specimens with S</w:t>
      </w:r>
      <w:r w:rsidRPr="00E86E9D">
        <w:rPr>
          <w:rFonts w:eastAsia="Times New Roman"/>
          <w:snapToGrid w:val="0"/>
          <w:szCs w:val="24"/>
          <w:vertAlign w:val="subscript"/>
          <w:lang w:val="en-US" w:eastAsia="en-US"/>
        </w:rPr>
        <w:t>2</w:t>
      </w:r>
      <w:r w:rsidRPr="00E86E9D">
        <w:rPr>
          <w:rFonts w:eastAsia="Times New Roman"/>
          <w:snapToGrid w:val="0"/>
          <w:szCs w:val="24"/>
          <w:lang w:val="en-US" w:eastAsia="en-US"/>
        </w:rPr>
        <w:t xml:space="preserve"> = 7.4,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s</m:t>
            </m:r>
          </m:sub>
        </m:sSub>
      </m:oMath>
      <w:r w:rsidRPr="00E86E9D">
        <w:rPr>
          <w:rFonts w:eastAsia="Times New Roman"/>
          <w:snapToGrid w:val="0"/>
          <w:szCs w:val="24"/>
          <w:lang w:val="en-US" w:eastAsia="en-US"/>
        </w:rPr>
        <w:t xml:space="preserve"> = 1.68 yields a relatively high coincidence with the test results (Figure 10 (b-i), (b-ii) and (b-iii)). In remaining three types of specimens with smaller S</w:t>
      </w:r>
      <w:r w:rsidRPr="00E86E9D">
        <w:rPr>
          <w:rFonts w:eastAsia="Times New Roman"/>
          <w:snapToGrid w:val="0"/>
          <w:szCs w:val="24"/>
          <w:vertAlign w:val="subscript"/>
          <w:lang w:val="en-US" w:eastAsia="en-US"/>
        </w:rPr>
        <w:t>2</w:t>
      </w:r>
      <w:r w:rsidRPr="00E86E9D">
        <w:rPr>
          <w:rFonts w:eastAsia="Times New Roman"/>
          <w:snapToGrid w:val="0"/>
          <w:szCs w:val="24"/>
          <w:lang w:val="en-US" w:eastAsia="en-US"/>
        </w:rPr>
        <w:t xml:space="preserve">,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R</m:t>
            </m:r>
          </m:e>
          <m:sub>
            <m:r>
              <m:rPr>
                <m:sty m:val="p"/>
              </m:rPr>
              <w:rPr>
                <w:rFonts w:ascii="Cambria Math" w:eastAsia="Times New Roman" w:hAnsi="Cambria Math"/>
                <w:snapToGrid w:val="0"/>
                <w:szCs w:val="24"/>
                <w:lang w:val="en-US" w:eastAsia="en-US"/>
              </w:rPr>
              <m:t>s</m:t>
            </m:r>
          </m:sub>
        </m:sSub>
      </m:oMath>
      <w:r w:rsidRPr="00E86E9D">
        <w:rPr>
          <w:rFonts w:eastAsia="Times New Roman"/>
          <w:snapToGrid w:val="0"/>
          <w:szCs w:val="24"/>
          <w:lang w:val="en-US" w:eastAsia="en-US"/>
        </w:rPr>
        <w:t xml:space="preserve"> increases linearly as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Times New Roman"/>
          <w:snapToGrid w:val="0"/>
          <w:szCs w:val="24"/>
          <w:lang w:val="en-US" w:eastAsia="en-US"/>
        </w:rPr>
        <w:t xml:space="preserve"> increases (Figure 10 (b-iv), (b-v) and (b-vi)). However, Equations 9 and 13 give good evaluations for the relationship between </w:t>
      </w:r>
      <m:oMath>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eff</m:t>
            </m:r>
          </m:sub>
          <m:sup/>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e>
        </m:sPre>
      </m:oMath>
      <w:r w:rsidRPr="00E86E9D">
        <w:rPr>
          <w:rFonts w:eastAsia="Times New Roman" w:hint="eastAsia"/>
          <w:snapToGrid w:val="0"/>
          <w:szCs w:val="24"/>
          <w:lang w:val="en-US" w:eastAsia="en-US"/>
        </w:rPr>
        <w:t xml:space="preserve"> and</w:t>
      </w:r>
      <w:r w:rsidRPr="00E86E9D">
        <w:rPr>
          <w:rFonts w:eastAsia="Times New Roman"/>
          <w:snapToGrid w:val="0"/>
          <w:szCs w:val="24"/>
          <w:lang w:val="en-US" w:eastAsia="en-US"/>
        </w:rPr>
        <w:t xml:space="preserve">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MS Mincho" w:hint="eastAsia"/>
          <w:snapToGrid w:val="0"/>
          <w:kern w:val="16"/>
          <w:szCs w:val="24"/>
          <w:lang w:val="en-US" w:eastAsia="ja-JP"/>
        </w:rPr>
        <w:t xml:space="preserve">, </w:t>
      </w:r>
      <w:r w:rsidRPr="00E86E9D">
        <w:rPr>
          <w:rFonts w:eastAsia="Times New Roman"/>
          <w:snapToGrid w:val="0"/>
          <w:szCs w:val="24"/>
          <w:lang w:val="en-US" w:eastAsia="en-US"/>
        </w:rPr>
        <w:t>in general</w:t>
      </w:r>
      <w:r w:rsidRPr="00E86E9D">
        <w:rPr>
          <w:rFonts w:eastAsia="Times New Roman"/>
          <w:snapToGrid w:val="0"/>
          <w:kern w:val="16"/>
          <w:szCs w:val="24"/>
          <w:lang w:val="en-US" w:eastAsia="en-US"/>
        </w:rPr>
        <w:t>.</w:t>
      </w:r>
    </w:p>
    <w:p w:rsidR="00E86E9D" w:rsidRPr="00E86E9D" w:rsidRDefault="00E86E9D" w:rsidP="00E86E9D">
      <w:pPr>
        <w:widowControl w:val="0"/>
        <w:spacing w:after="0" w:line="240" w:lineRule="auto"/>
        <w:contextualSpacing/>
        <w:mirrorIndents/>
        <w:jc w:val="both"/>
        <w:rPr>
          <w:rFonts w:eastAsia="Times New Roman"/>
          <w:snapToGrid w:val="0"/>
          <w:kern w:val="16"/>
          <w:szCs w:val="24"/>
          <w:lang w:val="en-US" w:eastAsia="en-US"/>
        </w:rPr>
      </w:pPr>
      <w:r w:rsidRPr="00E86E9D">
        <w:rPr>
          <w:rFonts w:eastAsia="Times New Roman"/>
          <w:snapToGrid w:val="0"/>
          <w:szCs w:val="24"/>
          <w:lang w:val="en-US" w:eastAsia="en-US"/>
        </w:rPr>
        <w:t xml:space="preserve">Figure 11 shows the relationship between </w:t>
      </w:r>
      <m:oMath>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eff</m:t>
            </m:r>
          </m:sub>
          <m:sup/>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e>
        </m:sPre>
      </m:oMath>
      <w:r w:rsidRPr="00E86E9D">
        <w:rPr>
          <w:rFonts w:eastAsia="Times New Roman"/>
          <w:snapToGrid w:val="0"/>
          <w:szCs w:val="24"/>
          <w:lang w:val="en-US" w:eastAsia="en-US"/>
        </w:rPr>
        <w:t xml:space="preserve"> and </w:t>
      </w:r>
      <w:r w:rsidRPr="00E86E9D">
        <w:rPr>
          <w:rFonts w:eastAsia="MS Mincho" w:hint="eastAsia"/>
          <w:snapToGrid w:val="0"/>
          <w:szCs w:val="24"/>
          <w:lang w:val="en-US" w:eastAsia="ja-JP"/>
        </w:rPr>
        <w:t xml:space="preserve">(a)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d</m:t>
            </m:r>
          </m:sub>
        </m:sSub>
      </m:oMath>
      <w:r w:rsidRPr="00E86E9D">
        <w:rPr>
          <w:rFonts w:eastAsia="Times New Roman" w:hint="eastAsia"/>
          <w:snapToGrid w:val="0"/>
          <w:szCs w:val="24"/>
          <w:lang w:val="en-US" w:eastAsia="en-US"/>
        </w:rPr>
        <w:t xml:space="preserve"> for all </w:t>
      </w:r>
      <w:r w:rsidRPr="00E86E9D">
        <w:rPr>
          <w:rFonts w:eastAsia="Times New Roman"/>
          <w:snapToGrid w:val="0"/>
          <w:szCs w:val="24"/>
          <w:lang w:val="en-US" w:eastAsia="en-US"/>
        </w:rPr>
        <w:t xml:space="preserve">292 data, (b)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s</m:t>
            </m:r>
          </m:sub>
        </m:sSub>
      </m:oMath>
      <w:r w:rsidRPr="00E86E9D">
        <w:rPr>
          <w:rFonts w:eastAsia="Times New Roman" w:hint="eastAsia"/>
          <w:snapToGrid w:val="0"/>
          <w:szCs w:val="24"/>
          <w:lang w:val="en-US" w:eastAsia="en-US"/>
        </w:rPr>
        <w:t xml:space="preserve"> for all </w:t>
      </w:r>
      <w:r w:rsidRPr="00E86E9D">
        <w:rPr>
          <w:rFonts w:eastAsia="Times New Roman"/>
          <w:snapToGrid w:val="0"/>
          <w:szCs w:val="24"/>
          <w:lang w:val="en-US" w:eastAsia="en-US"/>
        </w:rPr>
        <w:t>198 data, respectively.</w:t>
      </w:r>
      <w:r w:rsidRPr="00E86E9D">
        <w:rPr>
          <w:rFonts w:eastAsia="Times New Roman" w:hint="eastAsia"/>
          <w:snapToGrid w:val="0"/>
          <w:szCs w:val="24"/>
          <w:lang w:val="en-US" w:eastAsia="en-US"/>
        </w:rPr>
        <w:t xml:space="preserve"> </w:t>
      </w:r>
      <w:r w:rsidRPr="00E86E9D">
        <w:rPr>
          <w:rFonts w:eastAsia="Times New Roman"/>
          <w:snapToGrid w:val="0"/>
          <w:kern w:val="16"/>
          <w:szCs w:val="24"/>
          <w:lang w:val="en-US" w:eastAsia="en-US"/>
        </w:rPr>
        <w:t xml:space="preserve">Equations 6 and 10, and those variations of </w:t>
      </w:r>
      <m:oMath>
        <m:r>
          <m:rPr>
            <m:sty m:val="p"/>
          </m:rPr>
          <w:rPr>
            <w:rFonts w:ascii="Cambria Math" w:eastAsia="Times New Roman" w:hAnsi="Cambria Math"/>
            <w:snapToGrid w:val="0"/>
            <w:kern w:val="16"/>
            <w:szCs w:val="24"/>
            <w:lang w:val="en-US" w:eastAsia="en-US"/>
          </w:rPr>
          <m:t>±</m:t>
        </m:r>
      </m:oMath>
      <w:r w:rsidRPr="00E86E9D">
        <w:rPr>
          <w:rFonts w:eastAsia="Times New Roman" w:hint="eastAsia"/>
          <w:snapToGrid w:val="0"/>
          <w:kern w:val="16"/>
          <w:szCs w:val="24"/>
          <w:lang w:val="en-US" w:eastAsia="en-US"/>
        </w:rPr>
        <w:t>20%</w:t>
      </w:r>
      <w:r w:rsidRPr="00E86E9D">
        <w:rPr>
          <w:rFonts w:eastAsia="Times New Roman"/>
          <w:snapToGrid w:val="0"/>
          <w:kern w:val="16"/>
          <w:szCs w:val="24"/>
          <w:lang w:val="en-US" w:eastAsia="en-US"/>
        </w:rPr>
        <w:t xml:space="preserve"> are</w:t>
      </w:r>
      <w:r w:rsidRPr="00E86E9D">
        <w:rPr>
          <w:rFonts w:eastAsia="Times New Roman" w:hint="eastAsia"/>
          <w:snapToGrid w:val="0"/>
          <w:kern w:val="16"/>
          <w:szCs w:val="24"/>
          <w:lang w:val="en-US" w:eastAsia="en-US"/>
        </w:rPr>
        <w:t xml:space="preserve"> </w:t>
      </w:r>
      <w:r w:rsidRPr="00E86E9D">
        <w:rPr>
          <w:rFonts w:eastAsia="Times New Roman"/>
          <w:snapToGrid w:val="0"/>
          <w:kern w:val="16"/>
          <w:szCs w:val="24"/>
          <w:lang w:val="en-US" w:eastAsia="en-US"/>
        </w:rPr>
        <w:t xml:space="preserve">also shown in Figure 11. As for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d</m:t>
            </m:r>
          </m:sub>
        </m:sSub>
      </m:oMath>
      <w:r w:rsidRPr="00E86E9D">
        <w:rPr>
          <w:rFonts w:eastAsia="MS Mincho" w:hint="eastAsia"/>
          <w:snapToGrid w:val="0"/>
          <w:szCs w:val="24"/>
          <w:lang w:val="en-US" w:eastAsia="ja-JP"/>
        </w:rPr>
        <w:t>, o</w:t>
      </w:r>
      <w:r w:rsidRPr="00E86E9D">
        <w:rPr>
          <w:rFonts w:eastAsia="Times New Roman"/>
          <w:snapToGrid w:val="0"/>
          <w:kern w:val="16"/>
          <w:szCs w:val="24"/>
          <w:lang w:val="en-US" w:eastAsia="en-US"/>
        </w:rPr>
        <w:t xml:space="preserve">nly one data value (1/292 x 100 = 0.3%) lies outside of the variation range. This means that variations of </w:t>
      </w:r>
      <m:oMath>
        <m:r>
          <m:rPr>
            <m:sty m:val="p"/>
          </m:rPr>
          <w:rPr>
            <w:rFonts w:ascii="Cambria Math" w:eastAsia="Times New Roman" w:hAnsi="Cambria Math"/>
            <w:snapToGrid w:val="0"/>
            <w:kern w:val="16"/>
            <w:szCs w:val="24"/>
            <w:lang w:val="en-US" w:eastAsia="en-US"/>
          </w:rPr>
          <m:t>±</m:t>
        </m:r>
      </m:oMath>
      <w:r w:rsidRPr="00E86E9D">
        <w:rPr>
          <w:rFonts w:eastAsia="Times New Roman" w:hint="eastAsia"/>
          <w:snapToGrid w:val="0"/>
          <w:kern w:val="16"/>
          <w:szCs w:val="24"/>
          <w:lang w:val="en-US" w:eastAsia="en-US"/>
        </w:rPr>
        <w:t>20%</w:t>
      </w:r>
      <w:r w:rsidRPr="00E86E9D">
        <w:rPr>
          <w:rFonts w:eastAsia="Times New Roman"/>
          <w:snapToGrid w:val="0"/>
          <w:kern w:val="16"/>
          <w:szCs w:val="24"/>
          <w:lang w:val="en-US" w:eastAsia="en-US"/>
        </w:rPr>
        <w:t xml:space="preserve"> of Equation 6 corresponds to the mean value </w:t>
      </w:r>
      <m:oMath>
        <m:r>
          <m:rPr>
            <m:sty m:val="p"/>
          </m:rPr>
          <w:rPr>
            <w:rFonts w:ascii="Cambria Math" w:eastAsia="Times New Roman" w:hAnsi="Cambria Math"/>
            <w:snapToGrid w:val="0"/>
            <w:kern w:val="16"/>
            <w:szCs w:val="24"/>
            <w:lang w:val="en-US" w:eastAsia="en-US"/>
          </w:rPr>
          <m:t>±</m:t>
        </m:r>
      </m:oMath>
      <w:r w:rsidRPr="00E86E9D">
        <w:rPr>
          <w:rFonts w:eastAsia="Times New Roman" w:hint="eastAsia"/>
          <w:snapToGrid w:val="0"/>
          <w:kern w:val="16"/>
          <w:szCs w:val="24"/>
          <w:lang w:val="en-US" w:eastAsia="en-US"/>
        </w:rPr>
        <w:t xml:space="preserve"> three times </w:t>
      </w:r>
      <w:r w:rsidRPr="00E86E9D">
        <w:rPr>
          <w:rFonts w:eastAsia="Times New Roman"/>
          <w:snapToGrid w:val="0"/>
          <w:kern w:val="16"/>
          <w:szCs w:val="24"/>
          <w:lang w:val="en-US" w:eastAsia="en-US"/>
        </w:rPr>
        <w:t xml:space="preserve">the </w:t>
      </w:r>
      <w:r w:rsidRPr="00E86E9D">
        <w:rPr>
          <w:rFonts w:eastAsia="Times New Roman" w:hint="eastAsia"/>
          <w:snapToGrid w:val="0"/>
          <w:kern w:val="16"/>
          <w:szCs w:val="24"/>
          <w:lang w:val="en-US" w:eastAsia="en-US"/>
        </w:rPr>
        <w:t>standard deviation</w:t>
      </w:r>
      <w:r w:rsidRPr="00E86E9D">
        <w:rPr>
          <w:rFonts w:eastAsia="Times New Roman"/>
          <w:snapToGrid w:val="0"/>
          <w:kern w:val="16"/>
          <w:szCs w:val="24"/>
          <w:lang w:val="en-US" w:eastAsia="en-US"/>
        </w:rPr>
        <w:t>,</w:t>
      </w:r>
      <w:r w:rsidRPr="00E86E9D">
        <w:rPr>
          <w:rFonts w:eastAsia="Times New Roman" w:hint="eastAsia"/>
          <w:snapToGrid w:val="0"/>
          <w:kern w:val="16"/>
          <w:szCs w:val="24"/>
          <w:lang w:val="en-US" w:eastAsia="en-US"/>
        </w:rPr>
        <w:t xml:space="preserve"> </w:t>
      </w:r>
      <w:r w:rsidRPr="00E86E9D">
        <w:rPr>
          <w:rFonts w:eastAsia="Times New Roman"/>
          <w:snapToGrid w:val="0"/>
          <w:kern w:val="16"/>
          <w:szCs w:val="24"/>
          <w:lang w:val="en-US" w:eastAsia="en-US"/>
        </w:rPr>
        <w:t xml:space="preserve">for the estimation of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d</m:t>
            </m:r>
          </m:sub>
        </m:sSub>
      </m:oMath>
      <w:r w:rsidRPr="00E86E9D">
        <w:rPr>
          <w:rFonts w:eastAsia="Times New Roman"/>
          <w:snapToGrid w:val="0"/>
          <w:kern w:val="16"/>
          <w:szCs w:val="24"/>
          <w:lang w:val="en-US" w:eastAsia="en-US"/>
        </w:rPr>
        <w:t xml:space="preserve"> in high-speed loadings. This is valid if the value of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d</m:t>
            </m:r>
          </m:sub>
        </m:sSub>
      </m:oMath>
      <w:r w:rsidRPr="00E86E9D">
        <w:rPr>
          <w:rFonts w:eastAsia="Times New Roman" w:hint="eastAsia"/>
          <w:snapToGrid w:val="0"/>
          <w:szCs w:val="24"/>
          <w:lang w:val="en-US" w:eastAsia="en-US"/>
        </w:rPr>
        <w:t xml:space="preserve"> </w:t>
      </w:r>
      <w:r w:rsidRPr="00E86E9D">
        <w:rPr>
          <w:rFonts w:eastAsia="Times New Roman"/>
          <w:snapToGrid w:val="0"/>
          <w:kern w:val="16"/>
          <w:szCs w:val="24"/>
          <w:lang w:val="en-US" w:eastAsia="en-US"/>
        </w:rPr>
        <w:t xml:space="preserve">follows a Gaussian distribution. It is thought that the surface pressure dependence of </w:t>
      </w:r>
      <w:r w:rsidRPr="00E86E9D">
        <w:rPr>
          <w:rFonts w:eastAsia="MS Mincho" w:hint="eastAsia"/>
          <w:snapToGrid w:val="0"/>
          <w:kern w:val="16"/>
          <w:szCs w:val="24"/>
          <w:lang w:val="en-US" w:eastAsia="ja-JP"/>
        </w:rPr>
        <w:t>b</w:t>
      </w:r>
      <w:r w:rsidRPr="00E86E9D">
        <w:rPr>
          <w:rFonts w:eastAsia="MS Mincho"/>
          <w:snapToGrid w:val="0"/>
          <w:kern w:val="16"/>
          <w:szCs w:val="24"/>
          <w:lang w:val="en-US" w:eastAsia="ja-JP"/>
        </w:rPr>
        <w:t xml:space="preserve">oth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d</m:t>
            </m:r>
          </m:sub>
        </m:sSub>
      </m:oMath>
      <w:r w:rsidRPr="00E86E9D">
        <w:rPr>
          <w:rFonts w:eastAsia="Times New Roman" w:hint="eastAsia"/>
          <w:snapToGrid w:val="0"/>
          <w:szCs w:val="24"/>
          <w:lang w:val="en-US" w:eastAsia="en-US"/>
        </w:rPr>
        <w:t xml:space="preserve"> </w:t>
      </w:r>
      <w:r w:rsidRPr="00E86E9D">
        <w:rPr>
          <w:rFonts w:eastAsia="Times New Roman"/>
          <w:snapToGrid w:val="0"/>
          <w:szCs w:val="24"/>
          <w:lang w:val="en-US" w:eastAsia="en-US"/>
        </w:rPr>
        <w:t xml:space="preserve">and </w:t>
      </w:r>
      <m:oMath>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μ</m:t>
            </m:r>
          </m:e>
          <m:sub>
            <m:r>
              <m:rPr>
                <m:sty m:val="p"/>
              </m:rPr>
              <w:rPr>
                <w:rFonts w:ascii="Cambria Math" w:eastAsia="Times New Roman" w:hAnsi="Cambria Math"/>
                <w:snapToGrid w:val="0"/>
                <w:szCs w:val="24"/>
                <w:lang w:val="en-US" w:eastAsia="en-US"/>
              </w:rPr>
              <m:t>s</m:t>
            </m:r>
          </m:sub>
        </m:sSub>
      </m:oMath>
      <w:r w:rsidRPr="00E86E9D">
        <w:rPr>
          <w:rFonts w:eastAsia="MS Mincho" w:hint="eastAsia"/>
          <w:snapToGrid w:val="0"/>
          <w:szCs w:val="24"/>
          <w:lang w:val="en-US" w:eastAsia="ja-JP"/>
        </w:rPr>
        <w:t xml:space="preserve"> </w:t>
      </w:r>
      <w:r w:rsidRPr="00E86E9D">
        <w:rPr>
          <w:rFonts w:eastAsia="Times New Roman"/>
          <w:snapToGrid w:val="0"/>
          <w:szCs w:val="24"/>
          <w:lang w:val="en-US" w:eastAsia="en-US"/>
        </w:rPr>
        <w:t>can be</w:t>
      </w:r>
      <w:r w:rsidRPr="00E86E9D">
        <w:rPr>
          <w:rFonts w:eastAsia="Times New Roman" w:hint="eastAsia"/>
          <w:snapToGrid w:val="0"/>
          <w:szCs w:val="24"/>
          <w:lang w:val="en-US" w:eastAsia="en-US"/>
        </w:rPr>
        <w:t xml:space="preserve"> </w:t>
      </w:r>
      <w:r w:rsidRPr="00E86E9D">
        <w:rPr>
          <w:rFonts w:eastAsia="Times New Roman"/>
          <w:snapToGrid w:val="0"/>
          <w:szCs w:val="24"/>
          <w:lang w:val="en-US" w:eastAsia="en-US"/>
        </w:rPr>
        <w:t>estimated</w:t>
      </w:r>
      <w:r w:rsidRPr="00E86E9D">
        <w:rPr>
          <w:rFonts w:eastAsia="Times New Roman" w:hint="eastAsia"/>
          <w:snapToGrid w:val="0"/>
          <w:szCs w:val="24"/>
          <w:lang w:val="en-US" w:eastAsia="en-US"/>
        </w:rPr>
        <w:t xml:space="preserve"> with high accuracy</w:t>
      </w:r>
      <w:r w:rsidRPr="00E86E9D">
        <w:rPr>
          <w:rFonts w:eastAsia="Times New Roman"/>
          <w:snapToGrid w:val="0"/>
          <w:szCs w:val="24"/>
          <w:lang w:val="en-US" w:eastAsia="en-US"/>
        </w:rPr>
        <w:t xml:space="preserve"> </w:t>
      </w:r>
      <w:r w:rsidRPr="00E86E9D">
        <w:rPr>
          <w:rFonts w:eastAsia="Times New Roman" w:hint="eastAsia"/>
          <w:snapToGrid w:val="0"/>
          <w:szCs w:val="24"/>
          <w:lang w:val="en-US" w:eastAsia="en-US"/>
        </w:rPr>
        <w:t xml:space="preserve">utilizing </w:t>
      </w:r>
      <m:oMath>
        <m:sPre>
          <m:sPrePr>
            <m:ctrlPr>
              <w:rPr>
                <w:rFonts w:ascii="Cambria Math" w:eastAsia="Times New Roman" w:hAnsi="Cambria Math"/>
                <w:snapToGrid w:val="0"/>
                <w:szCs w:val="24"/>
                <w:lang w:val="en-US" w:eastAsia="en-US"/>
              </w:rPr>
            </m:ctrlPr>
          </m:sPrePr>
          <m:sub>
            <m:r>
              <m:rPr>
                <m:sty m:val="p"/>
              </m:rPr>
              <w:rPr>
                <w:rFonts w:ascii="Cambria Math" w:eastAsia="Times New Roman" w:hAnsi="Cambria Math"/>
                <w:snapToGrid w:val="0"/>
                <w:szCs w:val="24"/>
                <w:lang w:val="en-US" w:eastAsia="en-US"/>
              </w:rPr>
              <m:t>eff</m:t>
            </m:r>
          </m:sub>
          <m:sup/>
          <m:e>
            <m:sSub>
              <m:sSubPr>
                <m:ctrlPr>
                  <w:rPr>
                    <w:rFonts w:ascii="Cambria Math" w:eastAsia="Times New Roman" w:hAnsi="Cambria Math"/>
                    <w:snapToGrid w:val="0"/>
                    <w:szCs w:val="24"/>
                    <w:lang w:val="en-US" w:eastAsia="en-US"/>
                  </w:rPr>
                </m:ctrlPr>
              </m:sSubPr>
              <m:e>
                <m:r>
                  <m:rPr>
                    <m:sty m:val="p"/>
                  </m:rPr>
                  <w:rPr>
                    <w:rFonts w:ascii="Cambria Math" w:eastAsia="Times New Roman" w:hAnsi="Cambria Math"/>
                    <w:snapToGrid w:val="0"/>
                    <w:szCs w:val="24"/>
                    <w:lang w:val="en-US" w:eastAsia="en-US"/>
                  </w:rPr>
                  <m:t>σ</m:t>
                </m:r>
              </m:e>
              <m:sub>
                <m:r>
                  <m:rPr>
                    <m:sty m:val="p"/>
                  </m:rPr>
                  <w:rPr>
                    <w:rFonts w:ascii="Cambria Math" w:eastAsia="Times New Roman" w:hAnsi="Cambria Math"/>
                    <w:snapToGrid w:val="0"/>
                    <w:szCs w:val="24"/>
                    <w:lang w:val="en-US" w:eastAsia="en-US"/>
                  </w:rPr>
                  <m:t>s</m:t>
                </m:r>
              </m:sub>
            </m:sSub>
          </m:e>
        </m:sPre>
      </m:oMath>
      <w:r w:rsidRPr="00E86E9D">
        <w:rPr>
          <w:rFonts w:eastAsia="Times New Roman" w:hint="eastAsia"/>
          <w:snapToGrid w:val="0"/>
          <w:szCs w:val="24"/>
          <w:lang w:val="en-US" w:eastAsia="en-US"/>
        </w:rPr>
        <w:t xml:space="preserve"> instead of </w:t>
      </w:r>
      <m:oMath>
        <m:sSub>
          <m:sSubPr>
            <m:ctrlPr>
              <w:rPr>
                <w:rFonts w:ascii="Cambria Math" w:eastAsia="Times New Roman" w:hAnsi="Cambria Math"/>
                <w:snapToGrid w:val="0"/>
                <w:kern w:val="16"/>
                <w:szCs w:val="24"/>
                <w:lang w:val="en-US" w:eastAsia="en-US"/>
              </w:rPr>
            </m:ctrlPr>
          </m:sSubPr>
          <m:e>
            <m:r>
              <m:rPr>
                <m:sty m:val="p"/>
              </m:rPr>
              <w:rPr>
                <w:rFonts w:ascii="Cambria Math" w:eastAsia="Times New Roman" w:hAnsi="Cambria Math"/>
                <w:snapToGrid w:val="0"/>
                <w:kern w:val="16"/>
                <w:szCs w:val="24"/>
                <w:lang w:val="en-US" w:eastAsia="en-US"/>
              </w:rPr>
              <m:t>σ</m:t>
            </m:r>
          </m:e>
          <m:sub>
            <m:r>
              <m:rPr>
                <m:sty m:val="p"/>
              </m:rPr>
              <w:rPr>
                <w:rFonts w:ascii="Cambria Math" w:eastAsia="Times New Roman" w:hAnsi="Cambria Math"/>
                <w:snapToGrid w:val="0"/>
                <w:kern w:val="16"/>
                <w:szCs w:val="24"/>
                <w:lang w:val="en-US" w:eastAsia="en-US"/>
              </w:rPr>
              <m:t>s</m:t>
            </m:r>
          </m:sub>
        </m:sSub>
      </m:oMath>
      <w:r w:rsidRPr="00E86E9D">
        <w:rPr>
          <w:rFonts w:eastAsia="Times New Roman"/>
          <w:snapToGrid w:val="0"/>
          <w:szCs w:val="24"/>
          <w:lang w:val="en-US" w:eastAsia="en-US"/>
        </w:rPr>
        <w:t>,</w:t>
      </w:r>
      <w:r w:rsidRPr="00E86E9D">
        <w:rPr>
          <w:rFonts w:eastAsia="Times New Roman" w:hint="eastAsia"/>
          <w:snapToGrid w:val="0"/>
          <w:szCs w:val="24"/>
          <w:lang w:val="en-US" w:eastAsia="en-US"/>
        </w:rPr>
        <w:t xml:space="preserve"> regardless of the QTB</w:t>
      </w:r>
      <w:r w:rsidRPr="00E86E9D">
        <w:rPr>
          <w:rFonts w:eastAsia="Times New Roman"/>
          <w:snapToGrid w:val="0"/>
          <w:szCs w:val="24"/>
          <w:lang w:val="en-US" w:eastAsia="en-US"/>
        </w:rPr>
        <w:t xml:space="preserve"> </w:t>
      </w:r>
      <w:r w:rsidRPr="00E86E9D">
        <w:rPr>
          <w:rFonts w:eastAsia="Times New Roman" w:hint="eastAsia"/>
          <w:snapToGrid w:val="0"/>
          <w:szCs w:val="24"/>
          <w:lang w:val="en-US" w:eastAsia="en-US"/>
        </w:rPr>
        <w:t>dimensions</w:t>
      </w:r>
      <w:r w:rsidRPr="00E86E9D">
        <w:rPr>
          <w:rFonts w:eastAsia="Times New Roman" w:hint="eastAsia"/>
          <w:snapToGrid w:val="0"/>
          <w:kern w:val="16"/>
          <w:szCs w:val="24"/>
          <w:lang w:val="en-US" w:eastAsia="en-US"/>
        </w:rPr>
        <w:t>.</w:t>
      </w:r>
    </w:p>
    <w:p w:rsidR="00E86E9D" w:rsidRPr="00E86E9D" w:rsidRDefault="00E86E9D" w:rsidP="00E86E9D">
      <w:pPr>
        <w:widowControl w:val="0"/>
        <w:spacing w:after="0" w:line="240" w:lineRule="auto"/>
        <w:contextualSpacing/>
        <w:mirrorIndents/>
        <w:jc w:val="both"/>
        <w:rPr>
          <w:rFonts w:eastAsia="Times New Roman"/>
          <w:snapToGrid w:val="0"/>
          <w:kern w:val="16"/>
          <w:szCs w:val="24"/>
          <w:lang w:val="en-US" w:eastAsia="en-US"/>
        </w:rPr>
      </w:pPr>
    </w:p>
    <w:p w:rsidR="00E86E9D" w:rsidRPr="00E86E9D" w:rsidRDefault="00E86E9D" w:rsidP="00E86E9D">
      <w:pPr>
        <w:widowControl w:val="0"/>
        <w:spacing w:after="0" w:line="240" w:lineRule="auto"/>
        <w:contextualSpacing/>
        <w:mirrorIndents/>
        <w:jc w:val="center"/>
        <w:rPr>
          <w:rFonts w:eastAsia="Times New Roman"/>
          <w:snapToGrid w:val="0"/>
          <w:kern w:val="16"/>
          <w:szCs w:val="24"/>
          <w:lang w:eastAsia="en-US"/>
        </w:rPr>
      </w:pPr>
      <w:r w:rsidRPr="00E86E9D">
        <w:rPr>
          <w:rFonts w:eastAsia="Times New Roman"/>
          <w:noProof/>
          <w:snapToGrid w:val="0"/>
          <w:szCs w:val="24"/>
        </w:rPr>
        <w:drawing>
          <wp:inline distT="0" distB="0" distL="0" distR="0" wp14:anchorId="492EF94A" wp14:editId="2A1E6486">
            <wp:extent cx="2988000" cy="3586519"/>
            <wp:effectExtent l="0" t="0" r="3175" b="0"/>
            <wp:docPr id="1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8000" cy="3586519"/>
                    </a:xfrm>
                    <a:prstGeom prst="rect">
                      <a:avLst/>
                    </a:prstGeom>
                    <a:noFill/>
                    <a:ln>
                      <a:noFill/>
                    </a:ln>
                  </pic:spPr>
                </pic:pic>
              </a:graphicData>
            </a:graphic>
          </wp:inline>
        </w:drawing>
      </w:r>
      <w:r w:rsidRPr="00E86E9D">
        <w:rPr>
          <w:rFonts w:eastAsia="Times New Roman"/>
          <w:noProof/>
          <w:snapToGrid w:val="0"/>
          <w:szCs w:val="24"/>
        </w:rPr>
        <w:drawing>
          <wp:inline distT="0" distB="0" distL="0" distR="0" wp14:anchorId="6B033DF2" wp14:editId="766C61E0">
            <wp:extent cx="2988000" cy="3586519"/>
            <wp:effectExtent l="0" t="0" r="3175" b="0"/>
            <wp:docPr id="1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8000" cy="3586519"/>
                    </a:xfrm>
                    <a:prstGeom prst="rect">
                      <a:avLst/>
                    </a:prstGeom>
                    <a:noFill/>
                    <a:ln>
                      <a:noFill/>
                    </a:ln>
                  </pic:spPr>
                </pic:pic>
              </a:graphicData>
            </a:graphic>
          </wp:inline>
        </w:drawing>
      </w:r>
    </w:p>
    <w:p w:rsidR="00E86E9D" w:rsidRPr="00E86E9D" w:rsidRDefault="00E86E9D" w:rsidP="00E86E9D">
      <w:pPr>
        <w:widowControl w:val="0"/>
        <w:spacing w:after="0" w:line="240" w:lineRule="auto"/>
        <w:contextualSpacing/>
        <w:mirrorIndents/>
        <w:jc w:val="center"/>
        <w:rPr>
          <w:rFonts w:eastAsia="Times New Roman"/>
          <w:snapToGrid w:val="0"/>
          <w:kern w:val="16"/>
          <w:szCs w:val="24"/>
          <w:lang w:eastAsia="en-US"/>
        </w:rPr>
      </w:pPr>
    </w:p>
    <w:p w:rsidR="00E86E9D" w:rsidRPr="00E86E9D" w:rsidRDefault="00E86E9D" w:rsidP="00E86E9D">
      <w:pPr>
        <w:widowControl w:val="0"/>
        <w:spacing w:after="0" w:line="240" w:lineRule="auto"/>
        <w:jc w:val="center"/>
        <w:rPr>
          <w:rFonts w:eastAsia="Times New Roman"/>
          <w:snapToGrid w:val="0"/>
          <w:sz w:val="20"/>
          <w:szCs w:val="24"/>
          <w:lang w:val="en-US" w:eastAsia="en-US"/>
        </w:rPr>
      </w:pPr>
      <w:r w:rsidRPr="00E86E9D">
        <w:rPr>
          <w:rFonts w:eastAsia="Times New Roman"/>
          <w:snapToGrid w:val="0"/>
          <w:sz w:val="20"/>
          <w:szCs w:val="24"/>
          <w:lang w:val="en-US" w:eastAsia="en-US"/>
        </w:rPr>
        <w:t xml:space="preserve">Figure </w:t>
      </w:r>
      <w:r w:rsidRPr="00E86E9D">
        <w:rPr>
          <w:rFonts w:eastAsia="MS Mincho" w:hint="eastAsia"/>
          <w:snapToGrid w:val="0"/>
          <w:sz w:val="20"/>
          <w:szCs w:val="24"/>
          <w:lang w:val="en-US" w:eastAsia="en-US"/>
        </w:rPr>
        <w:t>10</w:t>
      </w:r>
      <w:r w:rsidRPr="00E86E9D">
        <w:rPr>
          <w:rFonts w:eastAsia="Times New Roman"/>
          <w:snapToGrid w:val="0"/>
          <w:sz w:val="20"/>
          <w:szCs w:val="24"/>
          <w:lang w:val="en-US" w:eastAsia="en-US"/>
        </w:rPr>
        <w:t>. Correction factors Rd and Rs for effective surface pressure</w:t>
      </w:r>
    </w:p>
    <w:p w:rsidR="00E86E9D" w:rsidRPr="00E86E9D" w:rsidRDefault="00E86E9D" w:rsidP="00E86E9D">
      <w:pPr>
        <w:widowControl w:val="0"/>
        <w:spacing w:after="0" w:line="240" w:lineRule="auto"/>
        <w:jc w:val="center"/>
        <w:rPr>
          <w:rFonts w:eastAsia="Times New Roman"/>
          <w:snapToGrid w:val="0"/>
          <w:lang w:val="en-US" w:eastAsia="en-US"/>
        </w:rPr>
      </w:pPr>
    </w:p>
    <w:p w:rsidR="00E86E9D" w:rsidRPr="00E86E9D" w:rsidRDefault="00E86E9D" w:rsidP="00E86E9D">
      <w:pPr>
        <w:widowControl w:val="0"/>
        <w:spacing w:after="0" w:line="240" w:lineRule="auto"/>
        <w:jc w:val="center"/>
        <w:rPr>
          <w:rFonts w:eastAsia="Times New Roman"/>
          <w:snapToGrid w:val="0"/>
          <w:szCs w:val="24"/>
          <w:lang w:eastAsia="en-US"/>
        </w:rPr>
      </w:pPr>
      <w:r w:rsidRPr="00E86E9D">
        <w:rPr>
          <w:rFonts w:eastAsia="Times New Roman"/>
          <w:noProof/>
          <w:snapToGrid w:val="0"/>
          <w:szCs w:val="24"/>
        </w:rPr>
        <w:drawing>
          <wp:inline distT="0" distB="0" distL="0" distR="0" wp14:anchorId="0644F563" wp14:editId="1E869349">
            <wp:extent cx="2988000" cy="1168155"/>
            <wp:effectExtent l="0" t="0" r="3175" b="0"/>
            <wp:docPr id="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8000" cy="1168155"/>
                    </a:xfrm>
                    <a:prstGeom prst="rect">
                      <a:avLst/>
                    </a:prstGeom>
                    <a:noFill/>
                    <a:ln>
                      <a:noFill/>
                    </a:ln>
                  </pic:spPr>
                </pic:pic>
              </a:graphicData>
            </a:graphic>
          </wp:inline>
        </w:drawing>
      </w:r>
      <w:r w:rsidRPr="00E86E9D">
        <w:rPr>
          <w:rFonts w:eastAsia="Times New Roman"/>
          <w:noProof/>
          <w:snapToGrid w:val="0"/>
          <w:szCs w:val="24"/>
        </w:rPr>
        <w:drawing>
          <wp:inline distT="0" distB="0" distL="0" distR="0" wp14:anchorId="2BCD1EF7" wp14:editId="7729B7D7">
            <wp:extent cx="2988000" cy="1168155"/>
            <wp:effectExtent l="0" t="0" r="3175" b="0"/>
            <wp:docPr id="1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8000" cy="1168155"/>
                    </a:xfrm>
                    <a:prstGeom prst="rect">
                      <a:avLst/>
                    </a:prstGeom>
                    <a:noFill/>
                    <a:ln>
                      <a:noFill/>
                    </a:ln>
                  </pic:spPr>
                </pic:pic>
              </a:graphicData>
            </a:graphic>
          </wp:inline>
        </w:drawing>
      </w:r>
    </w:p>
    <w:p w:rsidR="00E86E9D" w:rsidRPr="00E86E9D" w:rsidRDefault="00E86E9D" w:rsidP="00E86E9D">
      <w:pPr>
        <w:widowControl w:val="0"/>
        <w:spacing w:after="0" w:line="240" w:lineRule="auto"/>
        <w:jc w:val="center"/>
        <w:rPr>
          <w:rFonts w:eastAsia="Times New Roman"/>
          <w:snapToGrid w:val="0"/>
          <w:szCs w:val="24"/>
          <w:lang w:eastAsia="en-US"/>
        </w:rPr>
      </w:pPr>
    </w:p>
    <w:p w:rsidR="00E86E9D" w:rsidRPr="00E86E9D" w:rsidRDefault="00E86E9D" w:rsidP="00E86E9D">
      <w:pPr>
        <w:widowControl w:val="0"/>
        <w:spacing w:after="0" w:line="240" w:lineRule="auto"/>
        <w:jc w:val="center"/>
        <w:rPr>
          <w:rFonts w:eastAsia="Times New Roman"/>
          <w:snapToGrid w:val="0"/>
          <w:sz w:val="20"/>
          <w:szCs w:val="24"/>
          <w:lang w:val="en-US" w:eastAsia="en-US"/>
        </w:rPr>
      </w:pPr>
      <w:r w:rsidRPr="00E86E9D">
        <w:rPr>
          <w:rFonts w:eastAsia="Times New Roman"/>
          <w:snapToGrid w:val="0"/>
          <w:sz w:val="20"/>
          <w:szCs w:val="24"/>
          <w:lang w:val="en-US" w:eastAsia="en-US"/>
        </w:rPr>
        <w:t xml:space="preserve">Figure </w:t>
      </w:r>
      <w:r w:rsidRPr="00E86E9D">
        <w:rPr>
          <w:rFonts w:eastAsia="MS Mincho" w:hint="eastAsia"/>
          <w:snapToGrid w:val="0"/>
          <w:sz w:val="20"/>
          <w:szCs w:val="24"/>
          <w:lang w:val="en-US" w:eastAsia="en-US"/>
        </w:rPr>
        <w:t>1</w:t>
      </w:r>
      <w:r w:rsidRPr="00E86E9D">
        <w:rPr>
          <w:rFonts w:eastAsia="MS Mincho"/>
          <w:snapToGrid w:val="0"/>
          <w:sz w:val="20"/>
          <w:szCs w:val="24"/>
          <w:lang w:val="en-US" w:eastAsia="en-US"/>
        </w:rPr>
        <w:t>1</w:t>
      </w:r>
      <w:r w:rsidRPr="00E86E9D">
        <w:rPr>
          <w:rFonts w:eastAsia="Times New Roman"/>
          <w:snapToGrid w:val="0"/>
          <w:sz w:val="20"/>
          <w:szCs w:val="24"/>
          <w:lang w:val="en-US" w:eastAsia="en-US"/>
        </w:rPr>
        <w:t>. Dynamic and static friction coefficients estimated with effective surface pressure</w:t>
      </w:r>
    </w:p>
    <w:p w:rsidR="00E86E9D" w:rsidRPr="00E86E9D" w:rsidRDefault="00E86E9D" w:rsidP="00E86E9D">
      <w:pPr>
        <w:widowControl w:val="0"/>
        <w:spacing w:after="0" w:line="240" w:lineRule="auto"/>
        <w:jc w:val="center"/>
        <w:rPr>
          <w:rFonts w:eastAsia="Times New Roman"/>
          <w:snapToGrid w:val="0"/>
          <w:szCs w:val="24"/>
          <w:lang w:val="en-US" w:eastAsia="en-US"/>
        </w:rPr>
      </w:pPr>
    </w:p>
    <w:p w:rsidR="00E86E9D" w:rsidRPr="00E86E9D" w:rsidRDefault="00E86E9D" w:rsidP="00E86E9D">
      <w:pPr>
        <w:spacing w:after="160" w:line="259" w:lineRule="auto"/>
        <w:rPr>
          <w:rFonts w:eastAsia="Times New Roman"/>
          <w:snapToGrid w:val="0"/>
          <w:szCs w:val="24"/>
          <w:lang w:val="en-US" w:eastAsia="en-US"/>
        </w:rPr>
      </w:pPr>
      <w:r w:rsidRPr="00E86E9D">
        <w:rPr>
          <w:rFonts w:eastAsia="Times New Roman"/>
          <w:snapToGrid w:val="0"/>
          <w:szCs w:val="24"/>
          <w:lang w:val="en-US" w:eastAsia="en-US"/>
        </w:rPr>
        <w:br w:type="page"/>
      </w:r>
    </w:p>
    <w:p w:rsidR="00E86E9D" w:rsidRPr="00E86E9D" w:rsidRDefault="00E86E9D" w:rsidP="00E86E9D">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E86E9D">
        <w:rPr>
          <w:rFonts w:eastAsia="Times New Roman"/>
          <w:b/>
          <w:caps/>
          <w:snapToGrid w:val="0"/>
          <w:szCs w:val="24"/>
          <w:lang w:val="en-US" w:eastAsia="en-US"/>
        </w:rPr>
        <w:t>4. application to an actual building</w:t>
      </w:r>
    </w:p>
    <w:p w:rsidR="00E86E9D" w:rsidRPr="00E86E9D" w:rsidRDefault="00E86E9D" w:rsidP="00E86E9D">
      <w:pPr>
        <w:widowControl w:val="0"/>
        <w:tabs>
          <w:tab w:val="left" w:pos="0"/>
        </w:tabs>
        <w:suppressAutoHyphens/>
        <w:spacing w:after="0" w:line="240" w:lineRule="auto"/>
        <w:jc w:val="both"/>
        <w:rPr>
          <w:rFonts w:eastAsia="Times New Roman"/>
          <w:snapToGrid w:val="0"/>
          <w:szCs w:val="24"/>
          <w:lang w:val="en-US" w:eastAsia="en-US"/>
        </w:rPr>
      </w:pPr>
    </w:p>
    <w:p w:rsidR="00E86E9D" w:rsidRPr="00E86E9D" w:rsidRDefault="00E86E9D" w:rsidP="00E86E9D">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E86E9D">
        <w:rPr>
          <w:rFonts w:eastAsia="Times New Roman"/>
          <w:b/>
          <w:i/>
          <w:snapToGrid w:val="0"/>
          <w:szCs w:val="24"/>
          <w:lang w:val="en-US" w:eastAsia="en-US"/>
        </w:rPr>
        <w:t>4.1 Building Outline</w:t>
      </w:r>
    </w:p>
    <w:p w:rsidR="00E86E9D" w:rsidRPr="00E86E9D" w:rsidRDefault="00E86E9D" w:rsidP="00E86E9D">
      <w:pPr>
        <w:widowControl w:val="0"/>
        <w:tabs>
          <w:tab w:val="left" w:pos="0"/>
        </w:tabs>
        <w:suppressAutoHyphens/>
        <w:spacing w:after="0" w:line="240" w:lineRule="auto"/>
        <w:jc w:val="both"/>
        <w:rPr>
          <w:rFonts w:eastAsia="MS Mincho"/>
          <w:snapToGrid w:val="0"/>
          <w:szCs w:val="24"/>
          <w:lang w:val="en-US" w:eastAsia="ja-JP"/>
        </w:rPr>
      </w:pPr>
    </w:p>
    <w:p w:rsidR="00E86E9D" w:rsidRPr="00E86E9D" w:rsidRDefault="00E86E9D" w:rsidP="00E86E9D">
      <w:pPr>
        <w:widowControl w:val="0"/>
        <w:tabs>
          <w:tab w:val="left" w:pos="0"/>
        </w:tabs>
        <w:suppressAutoHyphens/>
        <w:spacing w:after="0" w:line="240" w:lineRule="auto"/>
        <w:jc w:val="both"/>
        <w:rPr>
          <w:rFonts w:eastAsia="MS Mincho"/>
          <w:snapToGrid w:val="0"/>
          <w:szCs w:val="24"/>
          <w:lang w:val="en-US" w:eastAsia="ja-JP"/>
        </w:rPr>
      </w:pPr>
      <w:r w:rsidRPr="00E86E9D">
        <w:rPr>
          <w:rFonts w:eastAsia="MS Mincho" w:hint="eastAsia"/>
          <w:snapToGrid w:val="0"/>
          <w:szCs w:val="24"/>
          <w:lang w:val="en-US" w:eastAsia="ja-JP"/>
        </w:rPr>
        <w:t xml:space="preserve">Figure </w:t>
      </w:r>
      <w:r w:rsidRPr="00E86E9D">
        <w:rPr>
          <w:rFonts w:eastAsia="MS Mincho"/>
          <w:snapToGrid w:val="0"/>
          <w:szCs w:val="24"/>
          <w:lang w:val="en-US" w:eastAsia="ja-JP"/>
        </w:rPr>
        <w:t>12 shows the appearances of a new dormitory building for young Takenaka employees that will be completed in Kobe, Japan, July 2019. The 3-story RC frame SI building applying 16 QTBs for the first time together with 39 conventional slider bearings and eight oil dampers is a successor of a former dormitory completed in 1960 and demolished after 57 years in use. Although the predecessor survived the 1995 Kobe Earthquake with only slight structural damages despite that it was located in one of the most disastrous area, the new dormitory employed the cutting-edge SI technology to maintain its full function even after severe earthquakes exceeding the design level. Figure 13 shows a configuration of the isolation devices.</w:t>
      </w:r>
    </w:p>
    <w:p w:rsidR="00E86E9D" w:rsidRPr="00E86E9D" w:rsidRDefault="00E86E9D" w:rsidP="00E86E9D">
      <w:pPr>
        <w:widowControl w:val="0"/>
        <w:tabs>
          <w:tab w:val="left" w:pos="0"/>
        </w:tabs>
        <w:suppressAutoHyphens/>
        <w:spacing w:after="0" w:line="240" w:lineRule="auto"/>
        <w:jc w:val="both"/>
        <w:rPr>
          <w:rFonts w:eastAsia="MS Mincho"/>
          <w:snapToGrid w:val="0"/>
          <w:szCs w:val="24"/>
          <w:lang w:val="en-US" w:eastAsia="ja-JP"/>
        </w:rPr>
      </w:pPr>
    </w:p>
    <w:p w:rsidR="00E86E9D" w:rsidRPr="00E86E9D" w:rsidRDefault="00E86E9D" w:rsidP="00E86E9D">
      <w:pPr>
        <w:widowControl w:val="0"/>
        <w:tabs>
          <w:tab w:val="left" w:pos="0"/>
        </w:tabs>
        <w:suppressAutoHyphens/>
        <w:spacing w:after="0" w:line="240" w:lineRule="auto"/>
        <w:jc w:val="center"/>
        <w:rPr>
          <w:rFonts w:eastAsia="MS Mincho"/>
          <w:snapToGrid w:val="0"/>
          <w:szCs w:val="24"/>
          <w:lang w:val="en-US" w:eastAsia="ja-JP"/>
        </w:rPr>
      </w:pPr>
      <w:r w:rsidRPr="00E86E9D">
        <w:rPr>
          <w:rFonts w:eastAsia="MS Mincho"/>
          <w:noProof/>
          <w:snapToGrid w:val="0"/>
          <w:szCs w:val="24"/>
        </w:rPr>
        <w:drawing>
          <wp:inline distT="0" distB="0" distL="0" distR="0" wp14:anchorId="468D2108" wp14:editId="2F39174F">
            <wp:extent cx="1728885" cy="1080000"/>
            <wp:effectExtent l="0" t="0" r="5080" b="6350"/>
            <wp:docPr id="1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8885" cy="1080000"/>
                    </a:xfrm>
                    <a:prstGeom prst="rect">
                      <a:avLst/>
                    </a:prstGeom>
                    <a:noFill/>
                    <a:ln>
                      <a:noFill/>
                    </a:ln>
                  </pic:spPr>
                </pic:pic>
              </a:graphicData>
            </a:graphic>
          </wp:inline>
        </w:drawing>
      </w:r>
      <w:r w:rsidRPr="00E86E9D">
        <w:rPr>
          <w:rFonts w:eastAsia="MS Mincho"/>
          <w:snapToGrid w:val="0"/>
          <w:szCs w:val="24"/>
          <w:lang w:val="en-US" w:eastAsia="ja-JP"/>
        </w:rPr>
        <w:t xml:space="preserve">   </w:t>
      </w:r>
      <w:r w:rsidRPr="00E86E9D">
        <w:rPr>
          <w:rFonts w:eastAsia="Times New Roman"/>
          <w:noProof/>
          <w:snapToGrid w:val="0"/>
          <w:szCs w:val="24"/>
        </w:rPr>
        <w:drawing>
          <wp:inline distT="0" distB="0" distL="0" distR="0" wp14:anchorId="3C3FFEA7" wp14:editId="7E19150C">
            <wp:extent cx="3620536" cy="1080000"/>
            <wp:effectExtent l="0" t="0" r="0" b="6350"/>
            <wp:docPr id="20" name="Picture 3" descr="\\s0fff004\4大阪本店\03協業\04統合版カルテ\40004349\012_設計部\400_設計\420_2PH_基本設計図\●3D・シミュレーション\●パースG\170726\F計画_立面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3" descr="\\s0fff004\4大阪本店\03協業\04統合版カルテ\40004349\012_設計部\400_設計\420_2PH_基本設計図\●3D・シミュレーション\●パースG\170726\F計画_立面3.jpg"/>
                    <pic:cNvPicPr>
                      <a:picLocks noChangeAspect="1" noChangeArrowheads="1"/>
                    </pic:cNvPicPr>
                  </pic:nvPicPr>
                  <pic:blipFill>
                    <a:blip r:embed="rId25" cstate="print">
                      <a:extLst>
                        <a:ext uri="{28A0092B-C50C-407E-A947-70E740481C1C}">
                          <a14:useLocalDpi xmlns:a14="http://schemas.microsoft.com/office/drawing/2010/main" val="0"/>
                        </a:ext>
                      </a:extLst>
                    </a:blip>
                    <a:srcRect t="22649"/>
                    <a:stretch>
                      <a:fillRect/>
                    </a:stretch>
                  </pic:blipFill>
                  <pic:spPr bwMode="auto">
                    <a:xfrm>
                      <a:off x="0" y="0"/>
                      <a:ext cx="3620536" cy="1080000"/>
                    </a:xfrm>
                    <a:prstGeom prst="rect">
                      <a:avLst/>
                    </a:prstGeom>
                    <a:noFill/>
                    <a:ln>
                      <a:noFill/>
                    </a:ln>
                    <a:extLst/>
                  </pic:spPr>
                </pic:pic>
              </a:graphicData>
            </a:graphic>
          </wp:inline>
        </w:drawing>
      </w:r>
    </w:p>
    <w:p w:rsidR="00E86E9D" w:rsidRPr="00E86E9D" w:rsidRDefault="00E86E9D" w:rsidP="00E86E9D">
      <w:pPr>
        <w:widowControl w:val="0"/>
        <w:tabs>
          <w:tab w:val="left" w:pos="0"/>
        </w:tabs>
        <w:suppressAutoHyphens/>
        <w:spacing w:after="0" w:line="240" w:lineRule="auto"/>
        <w:jc w:val="center"/>
        <w:rPr>
          <w:rFonts w:eastAsia="Times New Roman"/>
          <w:snapToGrid w:val="0"/>
          <w:szCs w:val="24"/>
          <w:lang w:val="en-US" w:eastAsia="en-US"/>
        </w:rPr>
      </w:pPr>
    </w:p>
    <w:p w:rsidR="00E86E9D" w:rsidRPr="00E86E9D" w:rsidRDefault="00E86E9D" w:rsidP="00E86E9D">
      <w:pPr>
        <w:widowControl w:val="0"/>
        <w:spacing w:after="0" w:line="240" w:lineRule="auto"/>
        <w:jc w:val="center"/>
        <w:rPr>
          <w:rFonts w:eastAsia="Times New Roman"/>
          <w:snapToGrid w:val="0"/>
          <w:sz w:val="20"/>
          <w:szCs w:val="24"/>
          <w:lang w:val="en-US" w:eastAsia="en-US"/>
        </w:rPr>
      </w:pPr>
      <w:r w:rsidRPr="00E86E9D">
        <w:rPr>
          <w:rFonts w:eastAsia="Times New Roman"/>
          <w:snapToGrid w:val="0"/>
          <w:sz w:val="20"/>
          <w:szCs w:val="24"/>
          <w:lang w:val="en-US" w:eastAsia="en-US"/>
        </w:rPr>
        <w:t xml:space="preserve">Figure </w:t>
      </w:r>
      <w:r w:rsidRPr="00E86E9D">
        <w:rPr>
          <w:rFonts w:eastAsia="MS Mincho" w:hint="eastAsia"/>
          <w:snapToGrid w:val="0"/>
          <w:sz w:val="20"/>
          <w:szCs w:val="24"/>
          <w:lang w:val="en-US" w:eastAsia="en-US"/>
        </w:rPr>
        <w:t>1</w:t>
      </w:r>
      <w:r w:rsidRPr="00E86E9D">
        <w:rPr>
          <w:rFonts w:eastAsia="MS Mincho"/>
          <w:snapToGrid w:val="0"/>
          <w:sz w:val="20"/>
          <w:szCs w:val="24"/>
          <w:lang w:val="en-US" w:eastAsia="en-US"/>
        </w:rPr>
        <w:t>2</w:t>
      </w:r>
      <w:r w:rsidRPr="00E86E9D">
        <w:rPr>
          <w:rFonts w:eastAsia="Times New Roman"/>
          <w:snapToGrid w:val="0"/>
          <w:sz w:val="20"/>
          <w:szCs w:val="24"/>
          <w:lang w:val="en-US" w:eastAsia="en-US"/>
        </w:rPr>
        <w:t>. Appearances of the first SI building applying QTBs</w:t>
      </w:r>
    </w:p>
    <w:p w:rsidR="00E86E9D" w:rsidRPr="00E86E9D" w:rsidRDefault="00E86E9D" w:rsidP="00E86E9D">
      <w:pPr>
        <w:widowControl w:val="0"/>
        <w:tabs>
          <w:tab w:val="left" w:pos="0"/>
        </w:tabs>
        <w:suppressAutoHyphens/>
        <w:spacing w:after="0" w:line="240" w:lineRule="auto"/>
        <w:jc w:val="both"/>
        <w:rPr>
          <w:rFonts w:eastAsia="Times New Roman"/>
          <w:snapToGrid w:val="0"/>
          <w:szCs w:val="24"/>
          <w:lang w:val="en-US" w:eastAsia="en-US"/>
        </w:rPr>
      </w:pPr>
    </w:p>
    <w:p w:rsidR="00E86E9D" w:rsidRPr="00E86E9D" w:rsidRDefault="00E86E9D" w:rsidP="00E86E9D">
      <w:pPr>
        <w:widowControl w:val="0"/>
        <w:tabs>
          <w:tab w:val="left" w:pos="0"/>
        </w:tabs>
        <w:suppressAutoHyphens/>
        <w:spacing w:after="0" w:line="240" w:lineRule="auto"/>
        <w:jc w:val="center"/>
        <w:rPr>
          <w:rFonts w:eastAsia="Times New Roman"/>
          <w:snapToGrid w:val="0"/>
          <w:szCs w:val="24"/>
          <w:lang w:eastAsia="en-US"/>
        </w:rPr>
      </w:pPr>
      <w:r w:rsidRPr="00E86E9D">
        <w:rPr>
          <w:rFonts w:eastAsia="Times New Roman"/>
          <w:noProof/>
          <w:snapToGrid w:val="0"/>
          <w:szCs w:val="24"/>
        </w:rPr>
        <mc:AlternateContent>
          <mc:Choice Requires="wpg">
            <w:drawing>
              <wp:anchor distT="0" distB="0" distL="114300" distR="114300" simplePos="0" relativeHeight="251659264" behindDoc="0" locked="0" layoutInCell="1" allowOverlap="1" wp14:anchorId="525BE461" wp14:editId="2A553F65">
                <wp:simplePos x="0" y="0"/>
                <wp:positionH relativeFrom="column">
                  <wp:posOffset>3770066</wp:posOffset>
                </wp:positionH>
                <wp:positionV relativeFrom="paragraph">
                  <wp:posOffset>987778</wp:posOffset>
                </wp:positionV>
                <wp:extent cx="773712" cy="459105"/>
                <wp:effectExtent l="0" t="0" r="7620" b="0"/>
                <wp:wrapNone/>
                <wp:docPr id="4900" name="グループ化 30"/>
                <wp:cNvGraphicFramePr/>
                <a:graphic xmlns:a="http://schemas.openxmlformats.org/drawingml/2006/main">
                  <a:graphicData uri="http://schemas.microsoft.com/office/word/2010/wordprocessingGroup">
                    <wpg:wgp>
                      <wpg:cNvGrpSpPr/>
                      <wpg:grpSpPr>
                        <a:xfrm>
                          <a:off x="0" y="0"/>
                          <a:ext cx="773712" cy="459105"/>
                          <a:chOff x="0" y="0"/>
                          <a:chExt cx="773712" cy="459105"/>
                        </a:xfrm>
                      </wpg:grpSpPr>
                      <pic:pic xmlns:pic="http://schemas.openxmlformats.org/drawingml/2006/picture">
                        <pic:nvPicPr>
                          <pic:cNvPr id="4901" name="図 2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2475" cy="459105"/>
                          </a:xfrm>
                          <a:prstGeom prst="rect">
                            <a:avLst/>
                          </a:prstGeom>
                          <a:noFill/>
                          <a:ln>
                            <a:noFill/>
                          </a:ln>
                        </pic:spPr>
                      </pic:pic>
                      <wps:wsp>
                        <wps:cNvPr id="4902" name="テキスト ボックス 28"/>
                        <wps:cNvSpPr txBox="1"/>
                        <wps:spPr>
                          <a:xfrm>
                            <a:off x="98777" y="115711"/>
                            <a:ext cx="158468" cy="227330"/>
                          </a:xfrm>
                          <a:prstGeom prst="rect">
                            <a:avLst/>
                          </a:prstGeom>
                          <a:noFill/>
                          <a:ln w="6350">
                            <a:noFill/>
                          </a:ln>
                        </wps:spPr>
                        <wps:txbx>
                          <w:txbxContent>
                            <w:p w:rsidR="00E86E9D" w:rsidRPr="00C83D0B" w:rsidRDefault="00E86E9D" w:rsidP="00E86E9D">
                              <w:pPr>
                                <w:rPr>
                                  <w:rFonts w:ascii="MS Gothic" w:eastAsia="MS Gothic" w:hAnsi="MS Gothic"/>
                                  <w:sz w:val="10"/>
                                  <w:szCs w:val="10"/>
                                  <w:lang w:eastAsia="ja-JP"/>
                                </w:rPr>
                              </w:pPr>
                              <w:r w:rsidRPr="00C83D0B">
                                <w:rPr>
                                  <w:rFonts w:ascii="MS Gothic" w:eastAsia="MS Gothic" w:hAnsi="MS Gothic" w:hint="eastAsia"/>
                                  <w:sz w:val="10"/>
                                  <w:szCs w:val="10"/>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3" name="テキスト ボックス 29"/>
                        <wps:cNvSpPr txBox="1"/>
                        <wps:spPr>
                          <a:xfrm>
                            <a:off x="615244" y="149578"/>
                            <a:ext cx="158468" cy="227330"/>
                          </a:xfrm>
                          <a:prstGeom prst="rect">
                            <a:avLst/>
                          </a:prstGeom>
                          <a:noFill/>
                          <a:ln w="6350">
                            <a:noFill/>
                          </a:ln>
                        </wps:spPr>
                        <wps:txbx>
                          <w:txbxContent>
                            <w:p w:rsidR="00E86E9D" w:rsidRPr="00C83D0B" w:rsidRDefault="00E86E9D" w:rsidP="00E86E9D">
                              <w:pPr>
                                <w:rPr>
                                  <w:rFonts w:ascii="MS Gothic" w:eastAsia="MS Gothic" w:hAnsi="MS Gothic"/>
                                  <w:sz w:val="10"/>
                                  <w:szCs w:val="10"/>
                                  <w:lang w:eastAsia="ja-JP"/>
                                </w:rPr>
                              </w:pPr>
                              <w:r w:rsidRPr="00C83D0B">
                                <w:rPr>
                                  <w:rFonts w:ascii="MS Gothic" w:eastAsia="MS Gothic" w:hAnsi="MS Gothic" w:hint="eastAsia"/>
                                  <w:sz w:val="10"/>
                                  <w:szCs w:val="10"/>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25BE461" id="グループ化 30" o:spid="_x0000_s1035" style="position:absolute;left:0;text-align:left;margin-left:296.85pt;margin-top:77.8pt;width:60.9pt;height:36.15pt;z-index:251659264" coordsize="7737,4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 o:spid="_x0000_s1036" type="#_x0000_t75" style="position:absolute;width:7524;height: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">
                  <v:imagedata r:id="rId27" o:title=""/>
                  <v:path arrowok="t"/>
                </v:shape>
                <v:shape id="テキスト ボックス 28" o:spid="_x0000_s1037" type="#_x0000_t202" style="position:absolute;left:987;top:1157;width:1585;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" filled="f" stroked="f" strokeweight=".5pt">
                  <v:textbox>
                    <w:txbxContent>
                      <w:p w:rsidR="00E86E9D" w:rsidRPr="00C83D0B" w:rsidRDefault="00E86E9D" w:rsidP="00E86E9D">
                        <w:pPr>
                          <w:rPr>
                            <w:rFonts w:ascii="MS Gothic" w:eastAsia="MS Gothic" w:hAnsi="MS Gothic"/>
                            <w:sz w:val="10"/>
                            <w:szCs w:val="10"/>
                            <w:lang w:eastAsia="ja-JP"/>
                          </w:rPr>
                        </w:pPr>
                        <w:r w:rsidRPr="00C83D0B">
                          <w:rPr>
                            <w:rFonts w:ascii="MS Gothic" w:eastAsia="MS Gothic" w:hAnsi="MS Gothic" w:hint="eastAsia"/>
                            <w:sz w:val="10"/>
                            <w:szCs w:val="10"/>
                            <w:lang w:eastAsia="ja-JP"/>
                          </w:rPr>
                          <w:t>)</w:t>
                        </w:r>
                      </w:p>
                    </w:txbxContent>
                  </v:textbox>
                </v:shape>
                <v:shape id="テキスト ボックス 29" o:spid="_x0000_s1038" type="#_x0000_t202" style="position:absolute;left:6152;top:1495;width:1585;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" filled="f" stroked="f" strokeweight=".5pt">
                  <v:textbox>
                    <w:txbxContent>
                      <w:p w:rsidR="00E86E9D" w:rsidRPr="00C83D0B" w:rsidRDefault="00E86E9D" w:rsidP="00E86E9D">
                        <w:pPr>
                          <w:rPr>
                            <w:rFonts w:ascii="MS Gothic" w:eastAsia="MS Gothic" w:hAnsi="MS Gothic"/>
                            <w:sz w:val="10"/>
                            <w:szCs w:val="10"/>
                            <w:lang w:eastAsia="ja-JP"/>
                          </w:rPr>
                        </w:pPr>
                        <w:r w:rsidRPr="00C83D0B">
                          <w:rPr>
                            <w:rFonts w:ascii="MS Gothic" w:eastAsia="MS Gothic" w:hAnsi="MS Gothic" w:hint="eastAsia"/>
                            <w:sz w:val="10"/>
                            <w:szCs w:val="10"/>
                            <w:lang w:eastAsia="ja-JP"/>
                          </w:rPr>
                          <w:t>)</w:t>
                        </w:r>
                      </w:p>
                    </w:txbxContent>
                  </v:textbox>
                </v:shape>
              </v:group>
            </w:pict>
          </mc:Fallback>
        </mc:AlternateContent>
      </w:r>
      <w:r w:rsidRPr="00E86E9D">
        <w:rPr>
          <w:rFonts w:eastAsia="Times New Roman"/>
          <w:noProof/>
          <w:snapToGrid w:val="0"/>
          <w:szCs w:val="24"/>
        </w:rPr>
        <w:drawing>
          <wp:inline distT="0" distB="0" distL="0" distR="0" wp14:anchorId="236DDD96" wp14:editId="48DA7971">
            <wp:extent cx="2760238" cy="1584000"/>
            <wp:effectExtent l="0" t="0" r="0" b="0"/>
            <wp:docPr id="2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0238" cy="1584000"/>
                    </a:xfrm>
                    <a:prstGeom prst="rect">
                      <a:avLst/>
                    </a:prstGeom>
                    <a:noFill/>
                    <a:ln>
                      <a:noFill/>
                    </a:ln>
                  </pic:spPr>
                </pic:pic>
              </a:graphicData>
            </a:graphic>
          </wp:inline>
        </w:drawing>
      </w:r>
    </w:p>
    <w:p w:rsidR="00E86E9D" w:rsidRPr="00E86E9D" w:rsidRDefault="00E86E9D" w:rsidP="00E86E9D">
      <w:pPr>
        <w:widowControl w:val="0"/>
        <w:tabs>
          <w:tab w:val="left" w:pos="0"/>
        </w:tabs>
        <w:suppressAutoHyphens/>
        <w:spacing w:after="0" w:line="240" w:lineRule="auto"/>
        <w:jc w:val="center"/>
        <w:rPr>
          <w:rFonts w:eastAsia="Times New Roman"/>
          <w:snapToGrid w:val="0"/>
          <w:szCs w:val="24"/>
          <w:lang w:eastAsia="en-US"/>
        </w:rPr>
      </w:pPr>
    </w:p>
    <w:p w:rsidR="00E86E9D" w:rsidRPr="00E86E9D" w:rsidRDefault="00E86E9D" w:rsidP="00E86E9D">
      <w:pPr>
        <w:widowControl w:val="0"/>
        <w:spacing w:after="0" w:line="240" w:lineRule="auto"/>
        <w:jc w:val="center"/>
        <w:rPr>
          <w:rFonts w:eastAsia="Times New Roman"/>
          <w:snapToGrid w:val="0"/>
          <w:sz w:val="20"/>
          <w:szCs w:val="24"/>
          <w:lang w:val="en-US" w:eastAsia="en-US"/>
        </w:rPr>
      </w:pPr>
      <w:r w:rsidRPr="00E86E9D">
        <w:rPr>
          <w:rFonts w:eastAsia="Times New Roman"/>
          <w:snapToGrid w:val="0"/>
          <w:sz w:val="20"/>
          <w:szCs w:val="24"/>
          <w:lang w:val="en-US" w:eastAsia="en-US"/>
        </w:rPr>
        <w:t xml:space="preserve">Figure </w:t>
      </w:r>
      <w:r w:rsidRPr="00E86E9D">
        <w:rPr>
          <w:rFonts w:eastAsia="MS Mincho" w:hint="eastAsia"/>
          <w:snapToGrid w:val="0"/>
          <w:sz w:val="20"/>
          <w:szCs w:val="24"/>
          <w:lang w:val="en-US" w:eastAsia="en-US"/>
        </w:rPr>
        <w:t>1</w:t>
      </w:r>
      <w:r w:rsidRPr="00E86E9D">
        <w:rPr>
          <w:rFonts w:eastAsia="MS Mincho"/>
          <w:snapToGrid w:val="0"/>
          <w:sz w:val="20"/>
          <w:szCs w:val="24"/>
          <w:lang w:val="en-US" w:eastAsia="en-US"/>
        </w:rPr>
        <w:t>3</w:t>
      </w:r>
      <w:r w:rsidRPr="00E86E9D">
        <w:rPr>
          <w:rFonts w:eastAsia="Times New Roman"/>
          <w:snapToGrid w:val="0"/>
          <w:sz w:val="20"/>
          <w:szCs w:val="24"/>
          <w:lang w:val="en-US" w:eastAsia="en-US"/>
        </w:rPr>
        <w:t>. Configuration of isolation devices</w:t>
      </w:r>
    </w:p>
    <w:p w:rsidR="00E86E9D" w:rsidRPr="00E86E9D" w:rsidRDefault="00E86E9D" w:rsidP="00E86E9D">
      <w:pPr>
        <w:widowControl w:val="0"/>
        <w:tabs>
          <w:tab w:val="left" w:pos="0"/>
        </w:tabs>
        <w:suppressAutoHyphens/>
        <w:spacing w:after="0" w:line="240" w:lineRule="auto"/>
        <w:jc w:val="both"/>
        <w:rPr>
          <w:rFonts w:eastAsia="Times New Roman"/>
          <w:snapToGrid w:val="0"/>
          <w:szCs w:val="24"/>
          <w:lang w:val="en-US" w:eastAsia="en-US"/>
        </w:rPr>
      </w:pPr>
    </w:p>
    <w:p w:rsidR="00E86E9D" w:rsidRPr="00E86E9D" w:rsidRDefault="00E86E9D" w:rsidP="00E86E9D">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E86E9D">
        <w:rPr>
          <w:rFonts w:eastAsia="Times New Roman"/>
          <w:b/>
          <w:i/>
          <w:snapToGrid w:val="0"/>
          <w:szCs w:val="24"/>
          <w:lang w:val="en-US" w:eastAsia="en-US"/>
        </w:rPr>
        <w:t>4.2 Seismic Response Analysis</w:t>
      </w:r>
    </w:p>
    <w:p w:rsidR="00E86E9D" w:rsidRPr="00E86E9D" w:rsidRDefault="00E86E9D" w:rsidP="00E86E9D">
      <w:pPr>
        <w:widowControl w:val="0"/>
        <w:tabs>
          <w:tab w:val="left" w:pos="0"/>
        </w:tabs>
        <w:suppressAutoHyphens/>
        <w:spacing w:after="0" w:line="240" w:lineRule="auto"/>
        <w:jc w:val="both"/>
        <w:rPr>
          <w:rFonts w:eastAsia="Times New Roman"/>
          <w:snapToGrid w:val="0"/>
          <w:szCs w:val="24"/>
          <w:lang w:val="en-US" w:eastAsia="en-US"/>
        </w:rPr>
      </w:pPr>
    </w:p>
    <w:p w:rsidR="00E86E9D" w:rsidRPr="00E86E9D" w:rsidRDefault="00E86E9D" w:rsidP="00E86E9D">
      <w:pPr>
        <w:widowControl w:val="0"/>
        <w:tabs>
          <w:tab w:val="left" w:pos="0"/>
        </w:tabs>
        <w:suppressAutoHyphens/>
        <w:spacing w:after="0" w:line="240" w:lineRule="auto"/>
        <w:jc w:val="both"/>
        <w:rPr>
          <w:rFonts w:eastAsia="MS Mincho"/>
          <w:snapToGrid w:val="0"/>
          <w:szCs w:val="24"/>
          <w:lang w:val="en-US" w:eastAsia="ja-JP"/>
        </w:rPr>
      </w:pPr>
      <w:r w:rsidRPr="00E86E9D">
        <w:rPr>
          <w:rFonts w:eastAsia="MS Mincho"/>
          <w:snapToGrid w:val="0"/>
          <w:szCs w:val="24"/>
          <w:lang w:val="en-US" w:eastAsia="ja-JP"/>
        </w:rPr>
        <w:t>F</w:t>
      </w:r>
      <w:r w:rsidRPr="00E86E9D">
        <w:rPr>
          <w:rFonts w:eastAsia="MS Mincho" w:hint="eastAsia"/>
          <w:snapToGrid w:val="0"/>
          <w:szCs w:val="24"/>
          <w:lang w:val="en-US" w:eastAsia="ja-JP"/>
        </w:rPr>
        <w:t xml:space="preserve">igure </w:t>
      </w:r>
      <w:r w:rsidRPr="00E86E9D">
        <w:rPr>
          <w:rFonts w:eastAsia="MS Mincho"/>
          <w:snapToGrid w:val="0"/>
          <w:szCs w:val="24"/>
          <w:lang w:val="en-US" w:eastAsia="ja-JP"/>
        </w:rPr>
        <w:t>14 shows a time history analysis model utilized in the design stage that is a lumped mass superstructure with an isolation interface which consists of 16 spring members for QTBs and three spring members for integrated high-friction slider bearings, low-friction slider bearings and oil dampers, respectively. For the design level earthquakes, three observed ground motions and three art-waves based on the Japanese design code were employed, while three long period type art-waves and two near fault type art-waves are adopted for the beyond design level earthquakes, as shown in Table 5.</w:t>
      </w:r>
    </w:p>
    <w:p w:rsidR="00E86E9D" w:rsidRPr="00E86E9D" w:rsidRDefault="00E86E9D" w:rsidP="00E86E9D">
      <w:pPr>
        <w:widowControl w:val="0"/>
        <w:tabs>
          <w:tab w:val="left" w:pos="0"/>
        </w:tabs>
        <w:suppressAutoHyphens/>
        <w:spacing w:after="0" w:line="240" w:lineRule="auto"/>
        <w:jc w:val="both"/>
        <w:rPr>
          <w:rFonts w:eastAsia="MS Mincho"/>
          <w:snapToGrid w:val="0"/>
          <w:szCs w:val="24"/>
          <w:lang w:val="en-US" w:eastAsia="ja-JP"/>
        </w:rPr>
      </w:pPr>
      <w:r w:rsidRPr="00E86E9D">
        <w:rPr>
          <w:rFonts w:eastAsia="MS Mincho"/>
          <w:snapToGrid w:val="0"/>
          <w:szCs w:val="24"/>
          <w:lang w:val="en-US" w:eastAsia="ja-JP"/>
        </w:rPr>
        <w:t>Figure 15 shows the horizontal response of a QTB for Long period art-wave no.1. It is clear from Figure 15 (a) that the maximum deformation of the LRB component is limited to approximately 290 mm (240% shear strain) and it does not exhibit the hardening behavior, despite the fa</w:t>
      </w:r>
      <w:r w:rsidRPr="00E86E9D">
        <w:rPr>
          <w:rFonts w:eastAsia="MS Mincho" w:hint="eastAsia"/>
          <w:snapToGrid w:val="0"/>
          <w:szCs w:val="24"/>
          <w:lang w:val="en-US" w:eastAsia="ja-JP"/>
        </w:rPr>
        <w:t>ct</w:t>
      </w:r>
      <w:r w:rsidRPr="00E86E9D">
        <w:rPr>
          <w:rFonts w:eastAsia="MS Mincho"/>
          <w:snapToGrid w:val="0"/>
          <w:szCs w:val="24"/>
          <w:lang w:val="en-US" w:eastAsia="ja-JP"/>
        </w:rPr>
        <w:t xml:space="preserve"> known from Figure 15 (b) that the ma</w:t>
      </w:r>
      <w:r w:rsidRPr="00E86E9D">
        <w:rPr>
          <w:rFonts w:eastAsia="MS Mincho" w:hint="eastAsia"/>
          <w:snapToGrid w:val="0"/>
          <w:szCs w:val="24"/>
          <w:lang w:val="en-US" w:eastAsia="ja-JP"/>
        </w:rPr>
        <w:t>ximu</w:t>
      </w:r>
      <w:r w:rsidRPr="00E86E9D">
        <w:rPr>
          <w:rFonts w:eastAsia="MS Mincho"/>
          <w:snapToGrid w:val="0"/>
          <w:szCs w:val="24"/>
          <w:lang w:val="en-US" w:eastAsia="ja-JP"/>
        </w:rPr>
        <w:t>m deformation of the QTB aproaches approximately 360 mm which corresponds to three times the total rubber thickness of the LRB component.</w:t>
      </w:r>
    </w:p>
    <w:p w:rsidR="00E86E9D" w:rsidRPr="00E86E9D" w:rsidRDefault="00E86E9D" w:rsidP="00E86E9D">
      <w:pPr>
        <w:widowControl w:val="0"/>
        <w:tabs>
          <w:tab w:val="left" w:pos="0"/>
        </w:tabs>
        <w:suppressAutoHyphens/>
        <w:spacing w:after="0" w:line="240" w:lineRule="auto"/>
        <w:jc w:val="both"/>
        <w:rPr>
          <w:rFonts w:eastAsia="MS Mincho"/>
          <w:snapToGrid w:val="0"/>
          <w:szCs w:val="24"/>
          <w:lang w:val="en-US" w:eastAsia="ja-JP"/>
        </w:rPr>
      </w:pPr>
      <w:r w:rsidRPr="00E86E9D">
        <w:rPr>
          <w:rFonts w:eastAsia="MS Mincho"/>
          <w:snapToGrid w:val="0"/>
          <w:szCs w:val="24"/>
          <w:lang w:val="en-US" w:eastAsia="ja-JP"/>
        </w:rPr>
        <w:t>Table 5 summarizes the results of the time history analysis. Looking at the responses of the superstructure, the maximum acceleration is dramatically reduced to smaller than 2 m/s</w:t>
      </w:r>
      <w:r w:rsidRPr="00E86E9D">
        <w:rPr>
          <w:rFonts w:eastAsia="MS Mincho"/>
          <w:snapToGrid w:val="0"/>
          <w:szCs w:val="24"/>
          <w:vertAlign w:val="superscript"/>
          <w:lang w:val="en-US" w:eastAsia="ja-JP"/>
        </w:rPr>
        <w:t>2</w:t>
      </w:r>
      <w:r w:rsidRPr="00E86E9D">
        <w:rPr>
          <w:rFonts w:eastAsia="MS Mincho"/>
          <w:snapToGrid w:val="0"/>
          <w:szCs w:val="24"/>
          <w:lang w:val="en-US" w:eastAsia="ja-JP"/>
        </w:rPr>
        <w:t xml:space="preserve"> and the maximum story drift angle remains within the criterion of 1/200 for all the analysis cases. While, the residual deformation at the isolation interface becomes relatively large in the cases of near fault type, although the maximum deformation remains within the design isolation gap of 800 mm.</w:t>
      </w:r>
    </w:p>
    <w:p w:rsidR="00E86E9D" w:rsidRPr="00E86E9D" w:rsidRDefault="00E86E9D" w:rsidP="00E86E9D">
      <w:pPr>
        <w:spacing w:after="160" w:line="259" w:lineRule="auto"/>
        <w:rPr>
          <w:rFonts w:eastAsia="MS Mincho"/>
          <w:snapToGrid w:val="0"/>
          <w:szCs w:val="24"/>
          <w:lang w:val="en-US" w:eastAsia="ja-JP"/>
        </w:rPr>
      </w:pPr>
      <w:r w:rsidRPr="00E86E9D">
        <w:rPr>
          <w:rFonts w:eastAsia="MS Mincho"/>
          <w:snapToGrid w:val="0"/>
          <w:szCs w:val="24"/>
          <w:lang w:val="en-US" w:eastAsia="ja-JP"/>
        </w:rPr>
        <w:br w:type="page"/>
      </w:r>
    </w:p>
    <w:p w:rsidR="00E86E9D" w:rsidRPr="00E86E9D" w:rsidRDefault="00E86E9D" w:rsidP="00E86E9D">
      <w:pPr>
        <w:widowControl w:val="0"/>
        <w:tabs>
          <w:tab w:val="left" w:pos="0"/>
        </w:tabs>
        <w:suppressAutoHyphens/>
        <w:spacing w:after="0" w:line="240" w:lineRule="auto"/>
        <w:jc w:val="center"/>
        <w:rPr>
          <w:rFonts w:eastAsia="Times New Roman"/>
          <w:snapToGrid w:val="0"/>
          <w:szCs w:val="24"/>
          <w:lang w:eastAsia="en-US"/>
        </w:rPr>
      </w:pPr>
      <w:r w:rsidRPr="00E86E9D">
        <w:rPr>
          <w:rFonts w:eastAsia="Times New Roman"/>
          <w:noProof/>
          <w:snapToGrid w:val="0"/>
          <w:szCs w:val="24"/>
        </w:rPr>
        <w:drawing>
          <wp:inline distT="0" distB="0" distL="0" distR="0" wp14:anchorId="3525B6E9" wp14:editId="02E6C7AA">
            <wp:extent cx="5184000" cy="1592675"/>
            <wp:effectExtent l="0" t="0" r="0" b="7620"/>
            <wp:docPr id="22"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4000" cy="1592675"/>
                    </a:xfrm>
                    <a:prstGeom prst="rect">
                      <a:avLst/>
                    </a:prstGeom>
                    <a:noFill/>
                    <a:ln>
                      <a:noFill/>
                    </a:ln>
                  </pic:spPr>
                </pic:pic>
              </a:graphicData>
            </a:graphic>
          </wp:inline>
        </w:drawing>
      </w:r>
    </w:p>
    <w:p w:rsidR="00E86E9D" w:rsidRPr="00E86E9D" w:rsidRDefault="00E86E9D" w:rsidP="00E86E9D">
      <w:pPr>
        <w:widowControl w:val="0"/>
        <w:tabs>
          <w:tab w:val="left" w:pos="0"/>
        </w:tabs>
        <w:suppressAutoHyphens/>
        <w:spacing w:after="0" w:line="240" w:lineRule="auto"/>
        <w:jc w:val="center"/>
        <w:rPr>
          <w:rFonts w:eastAsia="Times New Roman"/>
          <w:snapToGrid w:val="0"/>
          <w:szCs w:val="24"/>
          <w:lang w:eastAsia="en-US"/>
        </w:rPr>
      </w:pPr>
    </w:p>
    <w:p w:rsidR="00E86E9D" w:rsidRPr="00E86E9D" w:rsidRDefault="00E86E9D" w:rsidP="00E86E9D">
      <w:pPr>
        <w:widowControl w:val="0"/>
        <w:spacing w:after="0" w:line="240" w:lineRule="auto"/>
        <w:jc w:val="center"/>
        <w:rPr>
          <w:rFonts w:eastAsia="Times New Roman"/>
          <w:snapToGrid w:val="0"/>
          <w:sz w:val="20"/>
          <w:szCs w:val="24"/>
          <w:lang w:eastAsia="en-US"/>
        </w:rPr>
      </w:pPr>
      <w:r w:rsidRPr="00E86E9D">
        <w:rPr>
          <w:rFonts w:eastAsia="Times New Roman"/>
          <w:snapToGrid w:val="0"/>
          <w:sz w:val="20"/>
          <w:szCs w:val="24"/>
          <w:lang w:val="en-US" w:eastAsia="en-US"/>
        </w:rPr>
        <w:t xml:space="preserve">Figure </w:t>
      </w:r>
      <w:r w:rsidRPr="00E86E9D">
        <w:rPr>
          <w:rFonts w:eastAsia="MS Mincho" w:hint="eastAsia"/>
          <w:snapToGrid w:val="0"/>
          <w:sz w:val="20"/>
          <w:szCs w:val="24"/>
          <w:lang w:val="en-US" w:eastAsia="en-US"/>
        </w:rPr>
        <w:t>1</w:t>
      </w:r>
      <w:r w:rsidRPr="00E86E9D">
        <w:rPr>
          <w:rFonts w:eastAsia="MS Mincho"/>
          <w:snapToGrid w:val="0"/>
          <w:sz w:val="20"/>
          <w:szCs w:val="24"/>
          <w:lang w:val="en-US" w:eastAsia="en-US"/>
        </w:rPr>
        <w:t>4</w:t>
      </w:r>
      <w:r w:rsidRPr="00E86E9D">
        <w:rPr>
          <w:rFonts w:eastAsia="Times New Roman"/>
          <w:snapToGrid w:val="0"/>
          <w:sz w:val="20"/>
          <w:szCs w:val="24"/>
          <w:lang w:val="en-US" w:eastAsia="en-US"/>
        </w:rPr>
        <w:t>. Time history analysis model</w:t>
      </w:r>
    </w:p>
    <w:p w:rsidR="00E86E9D" w:rsidRPr="00E86E9D" w:rsidRDefault="00E86E9D" w:rsidP="00E86E9D">
      <w:pPr>
        <w:widowControl w:val="0"/>
        <w:spacing w:after="0" w:line="240" w:lineRule="auto"/>
        <w:jc w:val="center"/>
        <w:rPr>
          <w:rFonts w:eastAsia="Times New Roman"/>
          <w:snapToGrid w:val="0"/>
          <w:lang w:eastAsia="en-US"/>
        </w:rPr>
      </w:pPr>
    </w:p>
    <w:p w:rsidR="00E86E9D" w:rsidRPr="00E86E9D" w:rsidRDefault="00E86E9D" w:rsidP="00E86E9D">
      <w:pPr>
        <w:widowControl w:val="0"/>
        <w:spacing w:after="0" w:line="240" w:lineRule="auto"/>
        <w:jc w:val="center"/>
        <w:rPr>
          <w:rFonts w:eastAsia="Times New Roman"/>
          <w:snapToGrid w:val="0"/>
          <w:szCs w:val="24"/>
          <w:lang w:eastAsia="en-US"/>
        </w:rPr>
      </w:pPr>
      <w:r w:rsidRPr="00E86E9D">
        <w:rPr>
          <w:rFonts w:eastAsia="Times New Roman"/>
          <w:noProof/>
          <w:snapToGrid w:val="0"/>
          <w:szCs w:val="24"/>
        </w:rPr>
        <w:drawing>
          <wp:inline distT="0" distB="0" distL="0" distR="0" wp14:anchorId="07261DBC" wp14:editId="5C4F5D4F">
            <wp:extent cx="5179666" cy="1404000"/>
            <wp:effectExtent l="0" t="0" r="2540" b="0"/>
            <wp:docPr id="2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79666" cy="1404000"/>
                    </a:xfrm>
                    <a:prstGeom prst="rect">
                      <a:avLst/>
                    </a:prstGeom>
                    <a:noFill/>
                    <a:ln>
                      <a:noFill/>
                    </a:ln>
                  </pic:spPr>
                </pic:pic>
              </a:graphicData>
            </a:graphic>
          </wp:inline>
        </w:drawing>
      </w:r>
    </w:p>
    <w:p w:rsidR="00E86E9D" w:rsidRPr="00E86E9D" w:rsidRDefault="00E86E9D" w:rsidP="00E86E9D">
      <w:pPr>
        <w:widowControl w:val="0"/>
        <w:spacing w:after="0" w:line="240" w:lineRule="auto"/>
        <w:jc w:val="center"/>
        <w:rPr>
          <w:rFonts w:eastAsia="Times New Roman"/>
          <w:snapToGrid w:val="0"/>
          <w:szCs w:val="24"/>
          <w:lang w:eastAsia="en-US"/>
        </w:rPr>
      </w:pPr>
    </w:p>
    <w:p w:rsidR="00E86E9D" w:rsidRPr="00E86E9D" w:rsidRDefault="00E86E9D" w:rsidP="00E86E9D">
      <w:pPr>
        <w:widowControl w:val="0"/>
        <w:spacing w:after="0" w:line="240" w:lineRule="auto"/>
        <w:jc w:val="center"/>
        <w:rPr>
          <w:rFonts w:eastAsia="Times New Roman"/>
          <w:snapToGrid w:val="0"/>
          <w:sz w:val="20"/>
          <w:szCs w:val="24"/>
          <w:lang w:val="en-US" w:eastAsia="en-US"/>
        </w:rPr>
      </w:pPr>
      <w:r w:rsidRPr="00E86E9D">
        <w:rPr>
          <w:rFonts w:eastAsia="Times New Roman"/>
          <w:snapToGrid w:val="0"/>
          <w:sz w:val="20"/>
          <w:szCs w:val="24"/>
          <w:lang w:val="en-US" w:eastAsia="en-US"/>
        </w:rPr>
        <w:t xml:space="preserve">Figure </w:t>
      </w:r>
      <w:r w:rsidRPr="00E86E9D">
        <w:rPr>
          <w:rFonts w:eastAsia="MS Mincho" w:hint="eastAsia"/>
          <w:snapToGrid w:val="0"/>
          <w:sz w:val="20"/>
          <w:szCs w:val="24"/>
          <w:lang w:val="en-US" w:eastAsia="en-US"/>
        </w:rPr>
        <w:t>15</w:t>
      </w:r>
      <w:r w:rsidRPr="00E86E9D">
        <w:rPr>
          <w:rFonts w:eastAsia="Times New Roman"/>
          <w:snapToGrid w:val="0"/>
          <w:sz w:val="20"/>
          <w:szCs w:val="24"/>
          <w:lang w:val="en-US" w:eastAsia="en-US"/>
        </w:rPr>
        <w:t>. Seismic response of QTB (Long-period art-wave no.1)</w:t>
      </w: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E86E9D" w:rsidP="00E86E9D">
      <w:pPr>
        <w:widowControl w:val="0"/>
        <w:spacing w:after="0" w:line="240" w:lineRule="auto"/>
        <w:jc w:val="center"/>
        <w:rPr>
          <w:rFonts w:eastAsia="MS Mincho"/>
          <w:snapToGrid w:val="0"/>
          <w:sz w:val="20"/>
          <w:szCs w:val="24"/>
          <w:lang w:val="en-US" w:eastAsia="ja-JP"/>
        </w:rPr>
      </w:pPr>
      <w:r w:rsidRPr="00E86E9D">
        <w:rPr>
          <w:rFonts w:eastAsia="MS Mincho" w:hint="eastAsia"/>
          <w:snapToGrid w:val="0"/>
          <w:sz w:val="20"/>
          <w:szCs w:val="24"/>
          <w:lang w:val="en-US" w:eastAsia="ja-JP"/>
        </w:rPr>
        <w:t xml:space="preserve">Table </w:t>
      </w:r>
      <w:r w:rsidRPr="00E86E9D">
        <w:rPr>
          <w:rFonts w:eastAsia="MS Mincho"/>
          <w:snapToGrid w:val="0"/>
          <w:sz w:val="20"/>
          <w:szCs w:val="24"/>
          <w:lang w:val="en-US" w:eastAsia="ja-JP"/>
        </w:rPr>
        <w:t>5</w:t>
      </w:r>
      <w:r w:rsidRPr="00E86E9D">
        <w:rPr>
          <w:rFonts w:eastAsia="MS Mincho" w:hint="eastAsia"/>
          <w:snapToGrid w:val="0"/>
          <w:sz w:val="20"/>
          <w:szCs w:val="24"/>
          <w:lang w:val="en-US" w:eastAsia="ja-JP"/>
        </w:rPr>
        <w:t xml:space="preserve">. </w:t>
      </w:r>
      <w:r w:rsidRPr="00E86E9D">
        <w:rPr>
          <w:rFonts w:eastAsia="MS Mincho"/>
          <w:snapToGrid w:val="0"/>
          <w:sz w:val="20"/>
          <w:szCs w:val="24"/>
          <w:lang w:val="en-US" w:eastAsia="ja-JP"/>
        </w:rPr>
        <w:t>Maximum responses (U direction)</w:t>
      </w:r>
    </w:p>
    <w:p w:rsidR="00E86E9D" w:rsidRPr="00E86E9D" w:rsidRDefault="00E86E9D" w:rsidP="00E86E9D">
      <w:pPr>
        <w:widowControl w:val="0"/>
        <w:spacing w:after="0" w:line="240" w:lineRule="auto"/>
        <w:jc w:val="center"/>
        <w:rPr>
          <w:rFonts w:eastAsia="MS Mincho"/>
          <w:snapToGrid w:val="0"/>
          <w:lang w:val="en-US" w:eastAsia="ja-JP"/>
        </w:rPr>
      </w:pPr>
    </w:p>
    <w:tbl>
      <w:tblPr>
        <w:tblW w:w="9639" w:type="dxa"/>
        <w:jc w:val="center"/>
        <w:tblLayout w:type="fixed"/>
        <w:tblCellMar>
          <w:left w:w="99" w:type="dxa"/>
          <w:right w:w="99" w:type="dxa"/>
        </w:tblCellMar>
        <w:tblLook w:val="04A0" w:firstRow="1" w:lastRow="0" w:firstColumn="1" w:lastColumn="0" w:noHBand="0" w:noVBand="1"/>
      </w:tblPr>
      <w:tblGrid>
        <w:gridCol w:w="373"/>
        <w:gridCol w:w="2447"/>
        <w:gridCol w:w="1231"/>
        <w:gridCol w:w="1397"/>
        <w:gridCol w:w="1397"/>
        <w:gridCol w:w="1397"/>
        <w:gridCol w:w="1397"/>
      </w:tblGrid>
      <w:tr w:rsidR="00E86E9D" w:rsidRPr="00E86E9D" w:rsidTr="00FF6B28">
        <w:trPr>
          <w:trHeight w:hRule="exact" w:val="272"/>
          <w:jc w:val="center"/>
        </w:trPr>
        <w:tc>
          <w:tcPr>
            <w:tcW w:w="4051" w:type="dxa"/>
            <w:gridSpan w:val="3"/>
            <w:tcBorders>
              <w:top w:val="single" w:sz="4" w:space="0" w:color="auto"/>
              <w:left w:val="nil"/>
              <w:bottom w:val="single" w:sz="4" w:space="0" w:color="auto"/>
              <w:right w:val="single" w:sz="4" w:space="0" w:color="auto"/>
            </w:tcBorders>
            <w:vAlign w:val="center"/>
          </w:tcPr>
          <w:p w:rsidR="00E86E9D" w:rsidRPr="00E86E9D" w:rsidRDefault="00E86E9D" w:rsidP="00E86E9D">
            <w:pPr>
              <w:widowControl w:val="0"/>
              <w:spacing w:after="0" w:line="240" w:lineRule="auto"/>
              <w:jc w:val="center"/>
              <w:rPr>
                <w:rFonts w:eastAsia="MS Mincho"/>
                <w:b/>
                <w:snapToGrid w:val="0"/>
                <w:lang w:val="en-US" w:eastAsia="ja-JP"/>
              </w:rPr>
            </w:pPr>
            <w:r w:rsidRPr="00E86E9D">
              <w:rPr>
                <w:rFonts w:eastAsia="MS Mincho" w:hint="eastAsia"/>
                <w:b/>
                <w:snapToGrid w:val="0"/>
                <w:color w:val="000000"/>
                <w:lang w:val="en-US" w:eastAsia="ja-JP"/>
              </w:rPr>
              <w:t>Input ground motion</w:t>
            </w:r>
          </w:p>
        </w:tc>
        <w:tc>
          <w:tcPr>
            <w:tcW w:w="2794" w:type="dxa"/>
            <w:gridSpan w:val="2"/>
            <w:tcBorders>
              <w:top w:val="single" w:sz="4" w:space="0" w:color="auto"/>
              <w:left w:val="single" w:sz="4" w:space="0" w:color="auto"/>
              <w:bottom w:val="single" w:sz="4" w:space="0" w:color="auto"/>
              <w:right w:val="dotted" w:sz="4" w:space="0" w:color="auto"/>
            </w:tcBorders>
          </w:tcPr>
          <w:p w:rsidR="00E86E9D" w:rsidRPr="00E86E9D" w:rsidRDefault="00E86E9D" w:rsidP="00E86E9D">
            <w:pPr>
              <w:widowControl w:val="0"/>
              <w:spacing w:after="0" w:line="240" w:lineRule="auto"/>
              <w:jc w:val="center"/>
              <w:rPr>
                <w:rFonts w:eastAsia="MS Mincho"/>
                <w:b/>
                <w:snapToGrid w:val="0"/>
                <w:lang w:val="en-US" w:eastAsia="ja-JP"/>
              </w:rPr>
            </w:pPr>
            <w:r w:rsidRPr="00E86E9D">
              <w:rPr>
                <w:rFonts w:eastAsia="MS Mincho" w:hint="eastAsia"/>
                <w:b/>
                <w:snapToGrid w:val="0"/>
                <w:lang w:val="en-US" w:eastAsia="ja-JP"/>
              </w:rPr>
              <w:t>Superstructure</w:t>
            </w:r>
            <w:r w:rsidRPr="00E86E9D">
              <w:rPr>
                <w:rFonts w:eastAsia="MS Mincho"/>
                <w:b/>
                <w:snapToGrid w:val="0"/>
                <w:lang w:val="en-US" w:eastAsia="ja-JP"/>
              </w:rPr>
              <w:t xml:space="preserve"> response</w:t>
            </w:r>
          </w:p>
        </w:tc>
        <w:tc>
          <w:tcPr>
            <w:tcW w:w="2794" w:type="dxa"/>
            <w:gridSpan w:val="2"/>
            <w:tcBorders>
              <w:top w:val="single" w:sz="4" w:space="0" w:color="auto"/>
              <w:left w:val="dotted" w:sz="4" w:space="0" w:color="auto"/>
              <w:bottom w:val="single" w:sz="4" w:space="0" w:color="auto"/>
            </w:tcBorders>
            <w:shd w:val="clear" w:color="auto" w:fill="auto"/>
            <w:noWrap/>
            <w:vAlign w:val="center"/>
            <w:hideMark/>
          </w:tcPr>
          <w:p w:rsidR="00E86E9D" w:rsidRPr="00E86E9D" w:rsidRDefault="00E86E9D" w:rsidP="00E86E9D">
            <w:pPr>
              <w:widowControl w:val="0"/>
              <w:spacing w:after="0" w:line="240" w:lineRule="auto"/>
              <w:jc w:val="center"/>
              <w:rPr>
                <w:rFonts w:eastAsia="MS Mincho"/>
                <w:b/>
                <w:snapToGrid w:val="0"/>
                <w:lang w:val="en-US" w:eastAsia="en-US"/>
              </w:rPr>
            </w:pPr>
            <w:r w:rsidRPr="00E86E9D">
              <w:rPr>
                <w:rFonts w:eastAsia="MS Mincho"/>
                <w:b/>
                <w:snapToGrid w:val="0"/>
                <w:lang w:val="en-US" w:eastAsia="en-US"/>
              </w:rPr>
              <w:t>Isolation interface response</w:t>
            </w:r>
          </w:p>
          <w:p w:rsidR="00E86E9D" w:rsidRPr="00E86E9D" w:rsidRDefault="00E86E9D" w:rsidP="00E86E9D">
            <w:pPr>
              <w:widowControl w:val="0"/>
              <w:spacing w:after="0" w:line="240" w:lineRule="auto"/>
              <w:jc w:val="center"/>
              <w:rPr>
                <w:rFonts w:eastAsia="MS Mincho"/>
                <w:b/>
                <w:snapToGrid w:val="0"/>
                <w:lang w:val="en-US" w:eastAsia="en-US"/>
              </w:rPr>
            </w:pPr>
            <w:r w:rsidRPr="00E86E9D">
              <w:rPr>
                <w:rFonts w:eastAsia="MS Mincho"/>
                <w:b/>
                <w:snapToGrid w:val="0"/>
                <w:lang w:val="en-US" w:eastAsia="en-US"/>
              </w:rPr>
              <w:t>9 mm</w:t>
            </w:r>
          </w:p>
        </w:tc>
      </w:tr>
      <w:tr w:rsidR="00E86E9D" w:rsidRPr="00E86E9D" w:rsidTr="00FF6B28">
        <w:trPr>
          <w:trHeight w:hRule="exact" w:val="510"/>
          <w:jc w:val="center"/>
        </w:trPr>
        <w:tc>
          <w:tcPr>
            <w:tcW w:w="2820" w:type="dxa"/>
            <w:gridSpan w:val="2"/>
            <w:tcBorders>
              <w:top w:val="single" w:sz="4" w:space="0" w:color="auto"/>
              <w:left w:val="nil"/>
              <w:bottom w:val="single" w:sz="4" w:space="0" w:color="auto"/>
              <w:right w:val="dotted" w:sz="4" w:space="0" w:color="auto"/>
            </w:tcBorders>
            <w:vAlign w:val="center"/>
          </w:tcPr>
          <w:p w:rsidR="00E86E9D" w:rsidRPr="00E86E9D" w:rsidRDefault="00E86E9D" w:rsidP="00E86E9D">
            <w:pPr>
              <w:widowControl w:val="0"/>
              <w:spacing w:after="0" w:line="240" w:lineRule="auto"/>
              <w:jc w:val="center"/>
              <w:rPr>
                <w:rFonts w:eastAsia="MS Mincho"/>
                <w:b/>
                <w:snapToGrid w:val="0"/>
                <w:color w:val="000000"/>
                <w:lang w:val="en-US" w:eastAsia="ja-JP"/>
              </w:rPr>
            </w:pPr>
            <w:r w:rsidRPr="00E86E9D">
              <w:rPr>
                <w:rFonts w:eastAsia="MS Mincho" w:hint="eastAsia"/>
                <w:b/>
                <w:snapToGrid w:val="0"/>
                <w:color w:val="000000"/>
                <w:lang w:val="en-US" w:eastAsia="ja-JP"/>
              </w:rPr>
              <w:t>Name</w:t>
            </w:r>
          </w:p>
        </w:tc>
        <w:tc>
          <w:tcPr>
            <w:tcW w:w="1231" w:type="dxa"/>
            <w:tcBorders>
              <w:top w:val="single" w:sz="4" w:space="0" w:color="auto"/>
              <w:left w:val="dotted" w:sz="4" w:space="0" w:color="auto"/>
              <w:bottom w:val="single" w:sz="4" w:space="0" w:color="auto"/>
              <w:right w:val="single" w:sz="4" w:space="0" w:color="auto"/>
            </w:tcBorders>
            <w:vAlign w:val="center"/>
          </w:tcPr>
          <w:p w:rsidR="00E86E9D" w:rsidRPr="00E86E9D" w:rsidRDefault="00E86E9D" w:rsidP="00E86E9D">
            <w:pPr>
              <w:widowControl w:val="0"/>
              <w:spacing w:after="0" w:line="240" w:lineRule="auto"/>
              <w:jc w:val="center"/>
              <w:rPr>
                <w:rFonts w:eastAsia="MS Mincho"/>
                <w:b/>
                <w:snapToGrid w:val="0"/>
                <w:lang w:val="en-US" w:eastAsia="ja-JP"/>
              </w:rPr>
            </w:pPr>
            <w:r w:rsidRPr="00E86E9D">
              <w:rPr>
                <w:rFonts w:eastAsia="MS Mincho" w:hint="eastAsia"/>
                <w:b/>
                <w:snapToGrid w:val="0"/>
                <w:lang w:val="en-US" w:eastAsia="ja-JP"/>
              </w:rPr>
              <w:t>Max.</w:t>
            </w:r>
            <w:r w:rsidRPr="00E86E9D">
              <w:rPr>
                <w:rFonts w:eastAsia="MS Mincho"/>
                <w:b/>
                <w:snapToGrid w:val="0"/>
                <w:lang w:val="en-US" w:eastAsia="ja-JP"/>
              </w:rPr>
              <w:t xml:space="preserve"> </w:t>
            </w:r>
            <w:r w:rsidRPr="00E86E9D">
              <w:rPr>
                <w:rFonts w:eastAsia="MS Mincho" w:hint="eastAsia"/>
                <w:b/>
                <w:snapToGrid w:val="0"/>
                <w:lang w:val="en-US" w:eastAsia="ja-JP"/>
              </w:rPr>
              <w:t>acc.</w:t>
            </w:r>
          </w:p>
        </w:tc>
        <w:tc>
          <w:tcPr>
            <w:tcW w:w="1397" w:type="dxa"/>
            <w:tcBorders>
              <w:top w:val="single" w:sz="4" w:space="0" w:color="auto"/>
              <w:left w:val="single" w:sz="4" w:space="0" w:color="auto"/>
              <w:bottom w:val="single" w:sz="4" w:space="0" w:color="auto"/>
              <w:right w:val="nil"/>
            </w:tcBorders>
          </w:tcPr>
          <w:p w:rsidR="00E86E9D" w:rsidRPr="00E86E9D" w:rsidRDefault="00E86E9D" w:rsidP="00E86E9D">
            <w:pPr>
              <w:widowControl w:val="0"/>
              <w:spacing w:after="0" w:line="240" w:lineRule="auto"/>
              <w:jc w:val="center"/>
              <w:rPr>
                <w:rFonts w:eastAsia="MS Mincho"/>
                <w:b/>
                <w:snapToGrid w:val="0"/>
                <w:lang w:val="en-US" w:eastAsia="ja-JP"/>
              </w:rPr>
            </w:pPr>
            <w:r w:rsidRPr="00E86E9D">
              <w:rPr>
                <w:rFonts w:eastAsia="MS Mincho" w:hint="eastAsia"/>
                <w:b/>
                <w:snapToGrid w:val="0"/>
                <w:lang w:val="en-US" w:eastAsia="ja-JP"/>
              </w:rPr>
              <w:t>Max</w:t>
            </w:r>
            <w:r w:rsidRPr="00E86E9D">
              <w:rPr>
                <w:rFonts w:eastAsia="MS Mincho"/>
                <w:b/>
                <w:snapToGrid w:val="0"/>
                <w:lang w:val="en-US" w:eastAsia="ja-JP"/>
              </w:rPr>
              <w:t>. acc.</w:t>
            </w:r>
          </w:p>
          <w:p w:rsidR="00E86E9D" w:rsidRPr="00E86E9D" w:rsidRDefault="00E86E9D" w:rsidP="00E86E9D">
            <w:pPr>
              <w:widowControl w:val="0"/>
              <w:spacing w:after="0" w:line="240" w:lineRule="auto"/>
              <w:jc w:val="center"/>
              <w:rPr>
                <w:rFonts w:eastAsia="MS Mincho"/>
                <w:b/>
                <w:snapToGrid w:val="0"/>
                <w:lang w:val="en-US" w:eastAsia="ja-JP"/>
              </w:rPr>
            </w:pPr>
            <w:r w:rsidRPr="00E86E9D">
              <w:rPr>
                <w:rFonts w:eastAsia="MS Mincho"/>
                <w:b/>
                <w:snapToGrid w:val="0"/>
                <w:lang w:val="en-US" w:eastAsia="ja-JP"/>
              </w:rPr>
              <w:t>at 3</w:t>
            </w:r>
            <w:r w:rsidRPr="00E86E9D">
              <w:rPr>
                <w:rFonts w:eastAsia="MS Mincho"/>
                <w:b/>
                <w:snapToGrid w:val="0"/>
                <w:vertAlign w:val="superscript"/>
                <w:lang w:val="en-US" w:eastAsia="ja-JP"/>
              </w:rPr>
              <w:t>rd</w:t>
            </w:r>
            <w:r w:rsidRPr="00E86E9D">
              <w:rPr>
                <w:rFonts w:eastAsia="MS Mincho"/>
                <w:b/>
                <w:snapToGrid w:val="0"/>
                <w:lang w:val="en-US" w:eastAsia="ja-JP"/>
              </w:rPr>
              <w:t xml:space="preserve"> floor</w:t>
            </w:r>
          </w:p>
        </w:tc>
        <w:tc>
          <w:tcPr>
            <w:tcW w:w="1397" w:type="dxa"/>
            <w:tcBorders>
              <w:top w:val="single" w:sz="4" w:space="0" w:color="auto"/>
              <w:left w:val="nil"/>
              <w:bottom w:val="single" w:sz="4" w:space="0" w:color="auto"/>
              <w:right w:val="dotted" w:sz="4" w:space="0" w:color="auto"/>
            </w:tcBorders>
          </w:tcPr>
          <w:p w:rsidR="00E86E9D" w:rsidRPr="00E86E9D" w:rsidRDefault="00E86E9D" w:rsidP="00E86E9D">
            <w:pPr>
              <w:widowControl w:val="0"/>
              <w:spacing w:after="0" w:line="240" w:lineRule="auto"/>
              <w:jc w:val="center"/>
              <w:rPr>
                <w:rFonts w:eastAsia="MS Mincho"/>
                <w:b/>
                <w:snapToGrid w:val="0"/>
                <w:lang w:val="en-US" w:eastAsia="ja-JP"/>
              </w:rPr>
            </w:pPr>
            <w:r w:rsidRPr="00E86E9D">
              <w:rPr>
                <w:rFonts w:eastAsia="MS Mincho" w:hint="eastAsia"/>
                <w:b/>
                <w:snapToGrid w:val="0"/>
                <w:lang w:val="en-US" w:eastAsia="ja-JP"/>
              </w:rPr>
              <w:t>Max</w:t>
            </w:r>
            <w:r w:rsidRPr="00E86E9D">
              <w:rPr>
                <w:rFonts w:eastAsia="MS Mincho"/>
                <w:b/>
                <w:snapToGrid w:val="0"/>
                <w:lang w:val="en-US" w:eastAsia="ja-JP"/>
              </w:rPr>
              <w:t>.</w:t>
            </w:r>
          </w:p>
          <w:p w:rsidR="00E86E9D" w:rsidRPr="00E86E9D" w:rsidRDefault="00E86E9D" w:rsidP="00E86E9D">
            <w:pPr>
              <w:widowControl w:val="0"/>
              <w:spacing w:after="0" w:line="240" w:lineRule="auto"/>
              <w:jc w:val="center"/>
              <w:rPr>
                <w:rFonts w:eastAsia="MS Mincho"/>
                <w:b/>
                <w:snapToGrid w:val="0"/>
                <w:lang w:val="en-US" w:eastAsia="ja-JP"/>
              </w:rPr>
            </w:pPr>
            <w:r w:rsidRPr="00E86E9D">
              <w:rPr>
                <w:rFonts w:eastAsia="MS Mincho"/>
                <w:b/>
                <w:snapToGrid w:val="0"/>
                <w:lang w:val="en-US" w:eastAsia="ja-JP"/>
              </w:rPr>
              <w:t>Story angle</w:t>
            </w:r>
          </w:p>
        </w:tc>
        <w:tc>
          <w:tcPr>
            <w:tcW w:w="1397" w:type="dxa"/>
            <w:tcBorders>
              <w:top w:val="single" w:sz="4" w:space="0" w:color="auto"/>
              <w:left w:val="dotted" w:sz="4" w:space="0" w:color="auto"/>
              <w:bottom w:val="single" w:sz="4" w:space="0" w:color="auto"/>
            </w:tcBorders>
            <w:shd w:val="clear" w:color="auto" w:fill="auto"/>
            <w:noWrap/>
            <w:vAlign w:val="center"/>
            <w:hideMark/>
          </w:tcPr>
          <w:p w:rsidR="00E86E9D" w:rsidRPr="00E86E9D" w:rsidRDefault="00E86E9D" w:rsidP="00E86E9D">
            <w:pPr>
              <w:widowControl w:val="0"/>
              <w:spacing w:after="0" w:line="240" w:lineRule="auto"/>
              <w:jc w:val="center"/>
              <w:rPr>
                <w:rFonts w:eastAsia="MS Mincho"/>
                <w:b/>
                <w:snapToGrid w:val="0"/>
                <w:lang w:val="en-US" w:eastAsia="en-US"/>
              </w:rPr>
            </w:pPr>
            <w:r w:rsidRPr="00E86E9D">
              <w:rPr>
                <w:rFonts w:eastAsia="MS Mincho"/>
                <w:b/>
                <w:snapToGrid w:val="0"/>
                <w:lang w:val="en-US" w:eastAsia="en-US"/>
              </w:rPr>
              <w:t>Maximum</w:t>
            </w:r>
          </w:p>
          <w:p w:rsidR="00E86E9D" w:rsidRPr="00E86E9D" w:rsidRDefault="00E86E9D" w:rsidP="00E86E9D">
            <w:pPr>
              <w:widowControl w:val="0"/>
              <w:spacing w:after="0" w:line="240" w:lineRule="auto"/>
              <w:jc w:val="center"/>
              <w:rPr>
                <w:rFonts w:eastAsia="MS Mincho"/>
                <w:b/>
                <w:snapToGrid w:val="0"/>
                <w:lang w:val="en-US" w:eastAsia="en-US"/>
              </w:rPr>
            </w:pPr>
            <w:r w:rsidRPr="00E86E9D">
              <w:rPr>
                <w:rFonts w:eastAsia="MS Mincho"/>
                <w:b/>
                <w:snapToGrid w:val="0"/>
                <w:lang w:val="en-US" w:eastAsia="en-US"/>
              </w:rPr>
              <w:t>deformation</w:t>
            </w:r>
          </w:p>
        </w:tc>
        <w:tc>
          <w:tcPr>
            <w:tcW w:w="1397" w:type="dxa"/>
            <w:tcBorders>
              <w:top w:val="single" w:sz="4" w:space="0" w:color="auto"/>
              <w:left w:val="nil"/>
              <w:bottom w:val="single" w:sz="4" w:space="0" w:color="auto"/>
            </w:tcBorders>
            <w:shd w:val="clear" w:color="auto" w:fill="auto"/>
            <w:vAlign w:val="center"/>
            <w:hideMark/>
          </w:tcPr>
          <w:p w:rsidR="00E86E9D" w:rsidRPr="00E86E9D" w:rsidRDefault="00E86E9D" w:rsidP="00E86E9D">
            <w:pPr>
              <w:widowControl w:val="0"/>
              <w:spacing w:after="0" w:line="240" w:lineRule="auto"/>
              <w:jc w:val="center"/>
              <w:rPr>
                <w:rFonts w:eastAsia="MS Mincho"/>
                <w:b/>
                <w:snapToGrid w:val="0"/>
                <w:lang w:val="en-US" w:eastAsia="en-US"/>
              </w:rPr>
            </w:pPr>
            <w:r w:rsidRPr="00E86E9D">
              <w:rPr>
                <w:rFonts w:eastAsia="MS Mincho"/>
                <w:b/>
                <w:snapToGrid w:val="0"/>
                <w:lang w:val="en-US" w:eastAsia="en-US"/>
              </w:rPr>
              <w:t>Residual</w:t>
            </w:r>
          </w:p>
          <w:p w:rsidR="00E86E9D" w:rsidRPr="00E86E9D" w:rsidRDefault="00E86E9D" w:rsidP="00E86E9D">
            <w:pPr>
              <w:widowControl w:val="0"/>
              <w:spacing w:after="0" w:line="240" w:lineRule="auto"/>
              <w:jc w:val="center"/>
              <w:rPr>
                <w:rFonts w:eastAsia="MS Mincho"/>
                <w:b/>
                <w:snapToGrid w:val="0"/>
                <w:lang w:val="en-US" w:eastAsia="en-US"/>
              </w:rPr>
            </w:pPr>
            <w:r w:rsidRPr="00E86E9D">
              <w:rPr>
                <w:rFonts w:eastAsia="MS Mincho"/>
                <w:b/>
                <w:snapToGrid w:val="0"/>
                <w:lang w:val="en-US" w:eastAsia="en-US"/>
              </w:rPr>
              <w:t>deformation</w:t>
            </w:r>
          </w:p>
        </w:tc>
      </w:tr>
      <w:tr w:rsidR="00E86E9D" w:rsidRPr="00E86E9D" w:rsidTr="00FF6B28">
        <w:trPr>
          <w:trHeight w:hRule="exact" w:val="272"/>
          <w:jc w:val="center"/>
        </w:trPr>
        <w:tc>
          <w:tcPr>
            <w:tcW w:w="373" w:type="dxa"/>
            <w:vMerge w:val="restart"/>
            <w:tcBorders>
              <w:left w:val="nil"/>
              <w:right w:val="nil"/>
            </w:tcBorders>
            <w:textDirection w:val="btLr"/>
          </w:tcPr>
          <w:p w:rsidR="00E86E9D" w:rsidRPr="00E86E9D" w:rsidRDefault="00E86E9D" w:rsidP="00E86E9D">
            <w:pPr>
              <w:widowControl w:val="0"/>
              <w:spacing w:after="0" w:line="240" w:lineRule="auto"/>
              <w:jc w:val="center"/>
              <w:rPr>
                <w:rFonts w:eastAsia="MS Mincho"/>
                <w:snapToGrid w:val="0"/>
                <w:color w:val="000000"/>
                <w:lang w:val="en-US" w:eastAsia="ja-JP"/>
              </w:rPr>
            </w:pPr>
            <w:r w:rsidRPr="00E86E9D">
              <w:rPr>
                <w:rFonts w:eastAsia="MS Mincho" w:hint="eastAsia"/>
                <w:snapToGrid w:val="0"/>
                <w:color w:val="000000"/>
                <w:lang w:val="en-US" w:eastAsia="ja-JP"/>
              </w:rPr>
              <w:t xml:space="preserve">Design </w:t>
            </w:r>
            <w:r w:rsidRPr="00E86E9D">
              <w:rPr>
                <w:rFonts w:eastAsia="MS Mincho"/>
                <w:snapToGrid w:val="0"/>
                <w:color w:val="000000"/>
                <w:lang w:val="en-US" w:eastAsia="ja-JP"/>
              </w:rPr>
              <w:t>EQs</w:t>
            </w:r>
          </w:p>
          <w:p w:rsidR="00E86E9D" w:rsidRPr="00E86E9D" w:rsidRDefault="00E86E9D" w:rsidP="00E86E9D">
            <w:pPr>
              <w:widowControl w:val="0"/>
              <w:spacing w:after="0" w:line="240" w:lineRule="auto"/>
              <w:jc w:val="center"/>
              <w:rPr>
                <w:rFonts w:eastAsia="MS Mincho"/>
                <w:snapToGrid w:val="0"/>
                <w:color w:val="000000"/>
                <w:lang w:val="en-US" w:eastAsia="ja-JP"/>
              </w:rPr>
            </w:pPr>
          </w:p>
        </w:tc>
        <w:tc>
          <w:tcPr>
            <w:tcW w:w="2447" w:type="dxa"/>
            <w:tcBorders>
              <w:top w:val="dotted" w:sz="4" w:space="0" w:color="auto"/>
              <w:left w:val="nil"/>
              <w:bottom w:val="dotted" w:sz="4" w:space="0" w:color="auto"/>
              <w:right w:val="dotted" w:sz="4" w:space="0" w:color="auto"/>
            </w:tcBorders>
            <w:shd w:val="clear" w:color="auto" w:fill="auto"/>
            <w:vAlign w:val="center"/>
          </w:tcPr>
          <w:p w:rsidR="00E86E9D" w:rsidRPr="00E86E9D" w:rsidRDefault="00E86E9D" w:rsidP="00E86E9D">
            <w:pPr>
              <w:widowControl w:val="0"/>
              <w:spacing w:after="0" w:line="240" w:lineRule="auto"/>
              <w:jc w:val="both"/>
              <w:rPr>
                <w:rFonts w:eastAsia="MS Mincho"/>
                <w:snapToGrid w:val="0"/>
                <w:color w:val="000000"/>
                <w:lang w:val="en-US" w:eastAsia="ja-JP"/>
              </w:rPr>
            </w:pPr>
            <w:r w:rsidRPr="00E86E9D">
              <w:rPr>
                <w:rFonts w:eastAsia="MS Mincho"/>
                <w:snapToGrid w:val="0"/>
                <w:color w:val="000000"/>
                <w:lang w:val="en-US" w:eastAsia="ja-JP"/>
              </w:rPr>
              <w:t>El Centro 1940 NS</w:t>
            </w:r>
          </w:p>
        </w:tc>
        <w:tc>
          <w:tcPr>
            <w:tcW w:w="1231" w:type="dxa"/>
            <w:tcBorders>
              <w:top w:val="dotted" w:sz="4" w:space="0" w:color="auto"/>
              <w:left w:val="dotted" w:sz="4" w:space="0" w:color="auto"/>
              <w:bottom w:val="dotted" w:sz="4" w:space="0" w:color="auto"/>
              <w:right w:val="single" w:sz="4" w:space="0" w:color="auto"/>
            </w:tcBorders>
          </w:tcPr>
          <w:p w:rsidR="00E86E9D" w:rsidRPr="00E86E9D" w:rsidRDefault="00E86E9D" w:rsidP="00E86E9D">
            <w:pPr>
              <w:widowControl w:val="0"/>
              <w:spacing w:after="0" w:line="240" w:lineRule="auto"/>
              <w:jc w:val="center"/>
              <w:rPr>
                <w:rFonts w:eastAsia="MS Mincho"/>
                <w:snapToGrid w:val="0"/>
                <w:lang w:val="en-US" w:eastAsia="ja-JP"/>
              </w:rPr>
            </w:pPr>
            <w:r w:rsidRPr="00E86E9D">
              <w:rPr>
                <w:rFonts w:eastAsia="MS Mincho"/>
                <w:snapToGrid w:val="0"/>
                <w:lang w:val="en-US" w:eastAsia="ja-JP"/>
              </w:rPr>
              <w:t xml:space="preserve">5.11 </w:t>
            </w:r>
            <w:r w:rsidRPr="00E86E9D">
              <w:rPr>
                <w:rFonts w:eastAsia="MS Mincho" w:hint="eastAsia"/>
                <w:snapToGrid w:val="0"/>
                <w:lang w:val="en-US" w:eastAsia="ja-JP"/>
              </w:rPr>
              <w:t>m/s</w:t>
            </w:r>
            <w:r w:rsidRPr="00E86E9D">
              <w:rPr>
                <w:rFonts w:eastAsia="MS Mincho" w:hint="eastAsia"/>
                <w:snapToGrid w:val="0"/>
                <w:vertAlign w:val="superscript"/>
                <w:lang w:val="en-US" w:eastAsia="ja-JP"/>
              </w:rPr>
              <w:t>2</w:t>
            </w:r>
          </w:p>
        </w:tc>
        <w:tc>
          <w:tcPr>
            <w:tcW w:w="1397" w:type="dxa"/>
            <w:tcBorders>
              <w:top w:val="dotted" w:sz="4" w:space="0" w:color="auto"/>
              <w:left w:val="single" w:sz="4" w:space="0" w:color="auto"/>
              <w:bottom w:val="dotted" w:sz="4" w:space="0" w:color="auto"/>
              <w:right w:val="nil"/>
            </w:tcBorders>
          </w:tcPr>
          <w:p w:rsidR="00E86E9D" w:rsidRPr="00E86E9D" w:rsidRDefault="00E86E9D" w:rsidP="00E86E9D">
            <w:pPr>
              <w:widowControl w:val="0"/>
              <w:spacing w:after="0" w:line="240" w:lineRule="auto"/>
              <w:jc w:val="center"/>
              <w:rPr>
                <w:rFonts w:eastAsia="MS Mincho"/>
                <w:snapToGrid w:val="0"/>
                <w:lang w:val="en-US" w:eastAsia="ja-JP"/>
              </w:rPr>
            </w:pPr>
            <w:r w:rsidRPr="00E86E9D">
              <w:rPr>
                <w:rFonts w:eastAsia="MS Mincho"/>
                <w:snapToGrid w:val="0"/>
                <w:lang w:val="en-US" w:eastAsia="ja-JP"/>
              </w:rPr>
              <w:t>1</w:t>
            </w:r>
            <w:r w:rsidRPr="00E86E9D">
              <w:rPr>
                <w:rFonts w:eastAsia="MS Mincho" w:hint="eastAsia"/>
                <w:snapToGrid w:val="0"/>
                <w:lang w:val="en-US" w:eastAsia="ja-JP"/>
              </w:rPr>
              <w:t>.</w:t>
            </w:r>
            <w:r w:rsidRPr="00E86E9D">
              <w:rPr>
                <w:rFonts w:eastAsia="MS Mincho"/>
                <w:snapToGrid w:val="0"/>
                <w:lang w:val="en-US" w:eastAsia="ja-JP"/>
              </w:rPr>
              <w:t xml:space="preserve">25 </w:t>
            </w:r>
            <w:r w:rsidRPr="00E86E9D">
              <w:rPr>
                <w:rFonts w:eastAsia="MS Mincho" w:hint="eastAsia"/>
                <w:snapToGrid w:val="0"/>
                <w:lang w:val="en-US" w:eastAsia="ja-JP"/>
              </w:rPr>
              <w:t>m/s</w:t>
            </w:r>
            <w:r w:rsidRPr="00E86E9D">
              <w:rPr>
                <w:rFonts w:eastAsia="MS Mincho" w:hint="eastAsia"/>
                <w:snapToGrid w:val="0"/>
                <w:vertAlign w:val="superscript"/>
                <w:lang w:val="en-US" w:eastAsia="ja-JP"/>
              </w:rPr>
              <w:t>2</w:t>
            </w:r>
          </w:p>
        </w:tc>
        <w:tc>
          <w:tcPr>
            <w:tcW w:w="1397" w:type="dxa"/>
            <w:tcBorders>
              <w:top w:val="dotted" w:sz="4" w:space="0" w:color="auto"/>
              <w:left w:val="nil"/>
              <w:bottom w:val="dotted" w:sz="4" w:space="0" w:color="auto"/>
              <w:right w:val="dotted" w:sz="4" w:space="0" w:color="auto"/>
            </w:tcBorders>
          </w:tcPr>
          <w:p w:rsidR="00E86E9D" w:rsidRPr="00E86E9D" w:rsidRDefault="00E86E9D" w:rsidP="00E86E9D">
            <w:pPr>
              <w:widowControl w:val="0"/>
              <w:spacing w:after="0" w:line="240" w:lineRule="auto"/>
              <w:jc w:val="center"/>
              <w:rPr>
                <w:rFonts w:eastAsia="Times New Roman"/>
                <w:snapToGrid w:val="0"/>
                <w:lang w:val="en-US" w:eastAsia="en-US"/>
              </w:rPr>
            </w:pPr>
            <w:r w:rsidRPr="00E86E9D">
              <w:rPr>
                <w:rFonts w:eastAsia="Times New Roman"/>
                <w:snapToGrid w:val="0"/>
                <w:lang w:val="en-US" w:eastAsia="en-US"/>
              </w:rPr>
              <w:t>1/800</w:t>
            </w:r>
          </w:p>
        </w:tc>
        <w:tc>
          <w:tcPr>
            <w:tcW w:w="1397" w:type="dxa"/>
            <w:tcBorders>
              <w:top w:val="dotted" w:sz="4" w:space="0" w:color="auto"/>
              <w:left w:val="dotted" w:sz="4" w:space="0" w:color="auto"/>
              <w:bottom w:val="dotted" w:sz="4" w:space="0" w:color="auto"/>
            </w:tcBorders>
            <w:shd w:val="clear" w:color="auto" w:fill="auto"/>
            <w:noWrap/>
            <w:vAlign w:val="center"/>
          </w:tcPr>
          <w:p w:rsidR="00E86E9D" w:rsidRPr="00E86E9D" w:rsidRDefault="00E86E9D" w:rsidP="00E86E9D">
            <w:pPr>
              <w:widowControl w:val="0"/>
              <w:spacing w:after="0" w:line="240" w:lineRule="auto"/>
              <w:jc w:val="center"/>
              <w:rPr>
                <w:rFonts w:eastAsia="MS Mincho"/>
                <w:snapToGrid w:val="0"/>
                <w:lang w:val="en-US" w:eastAsia="ja-JP"/>
              </w:rPr>
            </w:pPr>
            <w:r w:rsidRPr="00E86E9D">
              <w:rPr>
                <w:rFonts w:eastAsia="MS Mincho" w:hint="eastAsia"/>
                <w:snapToGrid w:val="0"/>
                <w:lang w:val="en-US" w:eastAsia="ja-JP"/>
              </w:rPr>
              <w:t>193 mm</w:t>
            </w:r>
          </w:p>
        </w:tc>
        <w:tc>
          <w:tcPr>
            <w:tcW w:w="1397" w:type="dxa"/>
            <w:tcBorders>
              <w:top w:val="dotted" w:sz="4" w:space="0" w:color="auto"/>
              <w:left w:val="nil"/>
              <w:bottom w:val="dotted" w:sz="4" w:space="0" w:color="auto"/>
            </w:tcBorders>
            <w:shd w:val="clear" w:color="auto" w:fill="auto"/>
            <w:vAlign w:val="center"/>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w:t>
            </w:r>
          </w:p>
        </w:tc>
      </w:tr>
      <w:tr w:rsidR="00E86E9D" w:rsidRPr="00E86E9D" w:rsidTr="00FF6B28">
        <w:trPr>
          <w:trHeight w:hRule="exact" w:val="272"/>
          <w:jc w:val="center"/>
        </w:trPr>
        <w:tc>
          <w:tcPr>
            <w:tcW w:w="373" w:type="dxa"/>
            <w:vMerge/>
            <w:tcBorders>
              <w:left w:val="nil"/>
              <w:right w:val="nil"/>
            </w:tcBorders>
            <w:textDirection w:val="btLr"/>
          </w:tcPr>
          <w:p w:rsidR="00E86E9D" w:rsidRPr="00E86E9D" w:rsidRDefault="00E86E9D" w:rsidP="00E86E9D">
            <w:pPr>
              <w:widowControl w:val="0"/>
              <w:spacing w:after="0" w:line="240" w:lineRule="auto"/>
              <w:jc w:val="center"/>
              <w:rPr>
                <w:rFonts w:eastAsia="MS Mincho"/>
                <w:snapToGrid w:val="0"/>
                <w:color w:val="000000"/>
                <w:lang w:val="en-US" w:eastAsia="ja-JP"/>
              </w:rPr>
            </w:pPr>
          </w:p>
        </w:tc>
        <w:tc>
          <w:tcPr>
            <w:tcW w:w="2447" w:type="dxa"/>
            <w:tcBorders>
              <w:top w:val="dotted" w:sz="4" w:space="0" w:color="auto"/>
              <w:left w:val="nil"/>
              <w:bottom w:val="dotted" w:sz="4" w:space="0" w:color="auto"/>
              <w:right w:val="dotted" w:sz="4" w:space="0" w:color="auto"/>
            </w:tcBorders>
            <w:shd w:val="clear" w:color="auto" w:fill="auto"/>
            <w:vAlign w:val="center"/>
          </w:tcPr>
          <w:p w:rsidR="00E86E9D" w:rsidRPr="00E86E9D" w:rsidRDefault="00E86E9D" w:rsidP="00E86E9D">
            <w:pPr>
              <w:widowControl w:val="0"/>
              <w:spacing w:after="0" w:line="240" w:lineRule="auto"/>
              <w:jc w:val="both"/>
              <w:rPr>
                <w:rFonts w:eastAsia="MS Mincho"/>
                <w:snapToGrid w:val="0"/>
                <w:color w:val="000000"/>
                <w:lang w:val="en-US" w:eastAsia="ja-JP"/>
              </w:rPr>
            </w:pPr>
            <w:r w:rsidRPr="00E86E9D">
              <w:rPr>
                <w:rFonts w:eastAsia="MS Mincho" w:hint="eastAsia"/>
                <w:snapToGrid w:val="0"/>
                <w:color w:val="000000"/>
                <w:lang w:val="en-US" w:eastAsia="ja-JP"/>
              </w:rPr>
              <w:t>Taft 195</w:t>
            </w:r>
            <w:r w:rsidRPr="00E86E9D">
              <w:rPr>
                <w:rFonts w:eastAsia="MS Mincho"/>
                <w:snapToGrid w:val="0"/>
                <w:color w:val="000000"/>
                <w:lang w:val="en-US" w:eastAsia="ja-JP"/>
              </w:rPr>
              <w:t>2</w:t>
            </w:r>
            <w:r w:rsidRPr="00E86E9D">
              <w:rPr>
                <w:rFonts w:eastAsia="MS Mincho" w:hint="eastAsia"/>
                <w:snapToGrid w:val="0"/>
                <w:color w:val="000000"/>
                <w:lang w:val="en-US" w:eastAsia="ja-JP"/>
              </w:rPr>
              <w:t xml:space="preserve"> EW</w:t>
            </w:r>
          </w:p>
        </w:tc>
        <w:tc>
          <w:tcPr>
            <w:tcW w:w="1231" w:type="dxa"/>
            <w:tcBorders>
              <w:top w:val="dotted" w:sz="4" w:space="0" w:color="auto"/>
              <w:left w:val="dotted" w:sz="4" w:space="0" w:color="auto"/>
              <w:bottom w:val="dotted" w:sz="4" w:space="0" w:color="auto"/>
              <w:right w:val="single" w:sz="4" w:space="0" w:color="auto"/>
            </w:tcBorders>
          </w:tcPr>
          <w:p w:rsidR="00E86E9D" w:rsidRPr="00E86E9D" w:rsidRDefault="00E86E9D" w:rsidP="00E86E9D">
            <w:pPr>
              <w:widowControl w:val="0"/>
              <w:spacing w:after="0" w:line="240" w:lineRule="auto"/>
              <w:jc w:val="center"/>
              <w:rPr>
                <w:rFonts w:eastAsia="MS Mincho"/>
                <w:snapToGrid w:val="0"/>
                <w:lang w:val="en-US" w:eastAsia="ja-JP"/>
              </w:rPr>
            </w:pPr>
            <w:r w:rsidRPr="00E86E9D">
              <w:rPr>
                <w:rFonts w:eastAsia="MS Mincho"/>
                <w:snapToGrid w:val="0"/>
                <w:lang w:val="en-US" w:eastAsia="ja-JP"/>
              </w:rPr>
              <w:t xml:space="preserve">4.97 </w:t>
            </w:r>
            <w:r w:rsidRPr="00E86E9D">
              <w:rPr>
                <w:rFonts w:eastAsia="MS Mincho" w:hint="eastAsia"/>
                <w:snapToGrid w:val="0"/>
                <w:lang w:val="en-US" w:eastAsia="ja-JP"/>
              </w:rPr>
              <w:t>m/s</w:t>
            </w:r>
            <w:r w:rsidRPr="00E86E9D">
              <w:rPr>
                <w:rFonts w:eastAsia="MS Mincho" w:hint="eastAsia"/>
                <w:snapToGrid w:val="0"/>
                <w:vertAlign w:val="superscript"/>
                <w:lang w:val="en-US" w:eastAsia="ja-JP"/>
              </w:rPr>
              <w:t>2</w:t>
            </w:r>
          </w:p>
        </w:tc>
        <w:tc>
          <w:tcPr>
            <w:tcW w:w="1397" w:type="dxa"/>
            <w:tcBorders>
              <w:top w:val="dotted" w:sz="4" w:space="0" w:color="auto"/>
              <w:left w:val="single" w:sz="4" w:space="0" w:color="auto"/>
              <w:bottom w:val="dotted" w:sz="4" w:space="0" w:color="auto"/>
              <w:right w:val="nil"/>
            </w:tcBorders>
          </w:tcPr>
          <w:p w:rsidR="00E86E9D" w:rsidRPr="00E86E9D" w:rsidRDefault="00E86E9D" w:rsidP="00E86E9D">
            <w:pPr>
              <w:widowControl w:val="0"/>
              <w:spacing w:after="0" w:line="240" w:lineRule="auto"/>
              <w:jc w:val="center"/>
              <w:rPr>
                <w:rFonts w:eastAsia="MS Mincho"/>
                <w:snapToGrid w:val="0"/>
                <w:lang w:val="en-US" w:eastAsia="ja-JP"/>
              </w:rPr>
            </w:pPr>
            <w:r w:rsidRPr="00E86E9D">
              <w:rPr>
                <w:rFonts w:eastAsia="MS Mincho"/>
                <w:snapToGrid w:val="0"/>
                <w:lang w:val="en-US" w:eastAsia="ja-JP"/>
              </w:rPr>
              <w:t>1</w:t>
            </w:r>
            <w:r w:rsidRPr="00E86E9D">
              <w:rPr>
                <w:rFonts w:eastAsia="MS Mincho" w:hint="eastAsia"/>
                <w:snapToGrid w:val="0"/>
                <w:lang w:val="en-US" w:eastAsia="ja-JP"/>
              </w:rPr>
              <w:t>.</w:t>
            </w:r>
            <w:r w:rsidRPr="00E86E9D">
              <w:rPr>
                <w:rFonts w:eastAsia="MS Mincho"/>
                <w:snapToGrid w:val="0"/>
                <w:lang w:val="en-US" w:eastAsia="ja-JP"/>
              </w:rPr>
              <w:t xml:space="preserve">36 </w:t>
            </w:r>
            <w:r w:rsidRPr="00E86E9D">
              <w:rPr>
                <w:rFonts w:eastAsia="MS Mincho" w:hint="eastAsia"/>
                <w:snapToGrid w:val="0"/>
                <w:lang w:val="en-US" w:eastAsia="ja-JP"/>
              </w:rPr>
              <w:t>m/s</w:t>
            </w:r>
            <w:r w:rsidRPr="00E86E9D">
              <w:rPr>
                <w:rFonts w:eastAsia="MS Mincho" w:hint="eastAsia"/>
                <w:snapToGrid w:val="0"/>
                <w:vertAlign w:val="superscript"/>
                <w:lang w:val="en-US" w:eastAsia="ja-JP"/>
              </w:rPr>
              <w:t>2</w:t>
            </w:r>
          </w:p>
        </w:tc>
        <w:tc>
          <w:tcPr>
            <w:tcW w:w="1397" w:type="dxa"/>
            <w:tcBorders>
              <w:top w:val="dotted" w:sz="4" w:space="0" w:color="auto"/>
              <w:left w:val="nil"/>
              <w:bottom w:val="dotted" w:sz="4" w:space="0" w:color="auto"/>
              <w:right w:val="dotted" w:sz="4" w:space="0" w:color="auto"/>
            </w:tcBorders>
          </w:tcPr>
          <w:p w:rsidR="00E86E9D" w:rsidRPr="00E86E9D" w:rsidRDefault="00E86E9D" w:rsidP="00E86E9D">
            <w:pPr>
              <w:widowControl w:val="0"/>
              <w:spacing w:after="0" w:line="240" w:lineRule="auto"/>
              <w:jc w:val="center"/>
              <w:rPr>
                <w:rFonts w:eastAsia="Times New Roman"/>
                <w:snapToGrid w:val="0"/>
                <w:lang w:val="en-US" w:eastAsia="en-US"/>
              </w:rPr>
            </w:pPr>
            <w:r w:rsidRPr="00E86E9D">
              <w:rPr>
                <w:rFonts w:eastAsia="Times New Roman"/>
                <w:snapToGrid w:val="0"/>
                <w:lang w:val="en-US" w:eastAsia="en-US"/>
              </w:rPr>
              <w:t>1/682</w:t>
            </w:r>
          </w:p>
        </w:tc>
        <w:tc>
          <w:tcPr>
            <w:tcW w:w="1397" w:type="dxa"/>
            <w:tcBorders>
              <w:top w:val="dotted" w:sz="4" w:space="0" w:color="auto"/>
              <w:left w:val="dotted" w:sz="4" w:space="0" w:color="auto"/>
              <w:bottom w:val="dotted" w:sz="4" w:space="0" w:color="auto"/>
            </w:tcBorders>
            <w:shd w:val="clear" w:color="auto" w:fill="auto"/>
            <w:noWrap/>
            <w:vAlign w:val="center"/>
          </w:tcPr>
          <w:p w:rsidR="00E86E9D" w:rsidRPr="00E86E9D" w:rsidRDefault="00E86E9D" w:rsidP="00E86E9D">
            <w:pPr>
              <w:widowControl w:val="0"/>
              <w:spacing w:after="0" w:line="240" w:lineRule="auto"/>
              <w:jc w:val="center"/>
              <w:rPr>
                <w:rFonts w:eastAsia="MS Mincho"/>
                <w:snapToGrid w:val="0"/>
                <w:lang w:val="en-US" w:eastAsia="ja-JP"/>
              </w:rPr>
            </w:pPr>
            <w:r w:rsidRPr="00E86E9D">
              <w:rPr>
                <w:rFonts w:eastAsia="MS Mincho"/>
                <w:snapToGrid w:val="0"/>
                <w:lang w:val="en-US" w:eastAsia="ja-JP"/>
              </w:rPr>
              <w:t>198</w:t>
            </w:r>
            <w:r w:rsidRPr="00E86E9D">
              <w:rPr>
                <w:rFonts w:eastAsia="MS Mincho" w:hint="eastAsia"/>
                <w:snapToGrid w:val="0"/>
                <w:lang w:val="en-US" w:eastAsia="ja-JP"/>
              </w:rPr>
              <w:t xml:space="preserve"> mm</w:t>
            </w:r>
          </w:p>
        </w:tc>
        <w:tc>
          <w:tcPr>
            <w:tcW w:w="1397" w:type="dxa"/>
            <w:tcBorders>
              <w:top w:val="dotted" w:sz="4" w:space="0" w:color="auto"/>
              <w:left w:val="nil"/>
              <w:bottom w:val="dotted" w:sz="4" w:space="0" w:color="auto"/>
            </w:tcBorders>
            <w:shd w:val="clear" w:color="auto" w:fill="auto"/>
            <w:vAlign w:val="center"/>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w:t>
            </w:r>
          </w:p>
        </w:tc>
      </w:tr>
      <w:tr w:rsidR="00E86E9D" w:rsidRPr="00E86E9D" w:rsidTr="00FF6B28">
        <w:trPr>
          <w:trHeight w:hRule="exact" w:val="272"/>
          <w:jc w:val="center"/>
        </w:trPr>
        <w:tc>
          <w:tcPr>
            <w:tcW w:w="373" w:type="dxa"/>
            <w:vMerge/>
            <w:tcBorders>
              <w:left w:val="nil"/>
              <w:right w:val="nil"/>
            </w:tcBorders>
            <w:textDirection w:val="btLr"/>
          </w:tcPr>
          <w:p w:rsidR="00E86E9D" w:rsidRPr="00E86E9D" w:rsidRDefault="00E86E9D" w:rsidP="00E86E9D">
            <w:pPr>
              <w:widowControl w:val="0"/>
              <w:spacing w:after="0" w:line="240" w:lineRule="auto"/>
              <w:jc w:val="center"/>
              <w:rPr>
                <w:rFonts w:eastAsia="MS Mincho"/>
                <w:snapToGrid w:val="0"/>
                <w:color w:val="000000"/>
                <w:lang w:val="en-US" w:eastAsia="ja-JP"/>
              </w:rPr>
            </w:pPr>
          </w:p>
        </w:tc>
        <w:tc>
          <w:tcPr>
            <w:tcW w:w="2447" w:type="dxa"/>
            <w:tcBorders>
              <w:top w:val="dotted" w:sz="4" w:space="0" w:color="auto"/>
              <w:left w:val="nil"/>
              <w:bottom w:val="dotted" w:sz="4" w:space="0" w:color="auto"/>
              <w:right w:val="dotted" w:sz="4" w:space="0" w:color="auto"/>
            </w:tcBorders>
            <w:shd w:val="clear" w:color="auto" w:fill="auto"/>
            <w:vAlign w:val="center"/>
          </w:tcPr>
          <w:p w:rsidR="00E86E9D" w:rsidRPr="00E86E9D" w:rsidRDefault="00E86E9D" w:rsidP="00E86E9D">
            <w:pPr>
              <w:widowControl w:val="0"/>
              <w:spacing w:after="0" w:line="240" w:lineRule="auto"/>
              <w:jc w:val="both"/>
              <w:rPr>
                <w:rFonts w:eastAsia="MS Mincho"/>
                <w:snapToGrid w:val="0"/>
                <w:color w:val="000000"/>
                <w:lang w:val="en-US" w:eastAsia="ja-JP"/>
              </w:rPr>
            </w:pPr>
            <w:r w:rsidRPr="00E86E9D">
              <w:rPr>
                <w:rFonts w:eastAsia="MS Mincho" w:hint="eastAsia"/>
                <w:snapToGrid w:val="0"/>
                <w:color w:val="000000"/>
                <w:lang w:val="en-US" w:eastAsia="ja-JP"/>
              </w:rPr>
              <w:t>Hachinohe 1968 NS</w:t>
            </w:r>
          </w:p>
        </w:tc>
        <w:tc>
          <w:tcPr>
            <w:tcW w:w="1231" w:type="dxa"/>
            <w:tcBorders>
              <w:top w:val="dotted" w:sz="4" w:space="0" w:color="auto"/>
              <w:left w:val="dotted" w:sz="4" w:space="0" w:color="auto"/>
              <w:bottom w:val="dotted" w:sz="4" w:space="0" w:color="auto"/>
              <w:right w:val="single" w:sz="4" w:space="0" w:color="auto"/>
            </w:tcBorders>
          </w:tcPr>
          <w:p w:rsidR="00E86E9D" w:rsidRPr="00E86E9D" w:rsidRDefault="00E86E9D" w:rsidP="00E86E9D">
            <w:pPr>
              <w:widowControl w:val="0"/>
              <w:spacing w:after="0" w:line="240" w:lineRule="auto"/>
              <w:jc w:val="center"/>
              <w:rPr>
                <w:rFonts w:eastAsia="MS Mincho"/>
                <w:snapToGrid w:val="0"/>
                <w:lang w:val="en-US" w:eastAsia="ja-JP"/>
              </w:rPr>
            </w:pPr>
            <w:r w:rsidRPr="00E86E9D">
              <w:rPr>
                <w:rFonts w:eastAsia="MS Mincho"/>
                <w:snapToGrid w:val="0"/>
                <w:lang w:val="en-US" w:eastAsia="ja-JP"/>
              </w:rPr>
              <w:t xml:space="preserve">3.49 </w:t>
            </w:r>
            <w:r w:rsidRPr="00E86E9D">
              <w:rPr>
                <w:rFonts w:eastAsia="MS Mincho" w:hint="eastAsia"/>
                <w:snapToGrid w:val="0"/>
                <w:lang w:val="en-US" w:eastAsia="ja-JP"/>
              </w:rPr>
              <w:t>m/s</w:t>
            </w:r>
            <w:r w:rsidRPr="00E86E9D">
              <w:rPr>
                <w:rFonts w:eastAsia="MS Mincho" w:hint="eastAsia"/>
                <w:snapToGrid w:val="0"/>
                <w:vertAlign w:val="superscript"/>
                <w:lang w:val="en-US" w:eastAsia="ja-JP"/>
              </w:rPr>
              <w:t>2</w:t>
            </w:r>
          </w:p>
        </w:tc>
        <w:tc>
          <w:tcPr>
            <w:tcW w:w="1397" w:type="dxa"/>
            <w:tcBorders>
              <w:top w:val="dotted" w:sz="4" w:space="0" w:color="auto"/>
              <w:left w:val="single" w:sz="4" w:space="0" w:color="auto"/>
              <w:bottom w:val="dotted" w:sz="4" w:space="0" w:color="auto"/>
              <w:right w:val="nil"/>
            </w:tcBorders>
          </w:tcPr>
          <w:p w:rsidR="00E86E9D" w:rsidRPr="00E86E9D" w:rsidRDefault="00E86E9D" w:rsidP="00E86E9D">
            <w:pPr>
              <w:widowControl w:val="0"/>
              <w:spacing w:after="0" w:line="240" w:lineRule="auto"/>
              <w:jc w:val="center"/>
              <w:rPr>
                <w:rFonts w:eastAsia="MS Mincho"/>
                <w:snapToGrid w:val="0"/>
                <w:lang w:val="en-US" w:eastAsia="ja-JP"/>
              </w:rPr>
            </w:pPr>
            <w:r w:rsidRPr="00E86E9D">
              <w:rPr>
                <w:rFonts w:eastAsia="MS Mincho"/>
                <w:snapToGrid w:val="0"/>
                <w:lang w:val="en-US" w:eastAsia="ja-JP"/>
              </w:rPr>
              <w:t>1</w:t>
            </w:r>
            <w:r w:rsidRPr="00E86E9D">
              <w:rPr>
                <w:rFonts w:eastAsia="MS Mincho" w:hint="eastAsia"/>
                <w:snapToGrid w:val="0"/>
                <w:lang w:val="en-US" w:eastAsia="ja-JP"/>
              </w:rPr>
              <w:t>.</w:t>
            </w:r>
            <w:r w:rsidRPr="00E86E9D">
              <w:rPr>
                <w:rFonts w:eastAsia="MS Mincho"/>
                <w:snapToGrid w:val="0"/>
                <w:lang w:val="en-US" w:eastAsia="ja-JP"/>
              </w:rPr>
              <w:t xml:space="preserve">19 </w:t>
            </w:r>
            <w:r w:rsidRPr="00E86E9D">
              <w:rPr>
                <w:rFonts w:eastAsia="MS Mincho" w:hint="eastAsia"/>
                <w:snapToGrid w:val="0"/>
                <w:lang w:val="en-US" w:eastAsia="ja-JP"/>
              </w:rPr>
              <w:t>m/s</w:t>
            </w:r>
            <w:r w:rsidRPr="00E86E9D">
              <w:rPr>
                <w:rFonts w:eastAsia="MS Mincho" w:hint="eastAsia"/>
                <w:snapToGrid w:val="0"/>
                <w:vertAlign w:val="superscript"/>
                <w:lang w:val="en-US" w:eastAsia="ja-JP"/>
              </w:rPr>
              <w:t>2</w:t>
            </w:r>
          </w:p>
        </w:tc>
        <w:tc>
          <w:tcPr>
            <w:tcW w:w="1397" w:type="dxa"/>
            <w:tcBorders>
              <w:top w:val="dotted" w:sz="4" w:space="0" w:color="auto"/>
              <w:left w:val="nil"/>
              <w:bottom w:val="dotted" w:sz="4" w:space="0" w:color="auto"/>
              <w:right w:val="dotted" w:sz="4" w:space="0" w:color="auto"/>
            </w:tcBorders>
          </w:tcPr>
          <w:p w:rsidR="00E86E9D" w:rsidRPr="00E86E9D" w:rsidRDefault="00E86E9D" w:rsidP="00E86E9D">
            <w:pPr>
              <w:widowControl w:val="0"/>
              <w:spacing w:after="0" w:line="240" w:lineRule="auto"/>
              <w:jc w:val="center"/>
              <w:rPr>
                <w:rFonts w:eastAsia="Times New Roman"/>
                <w:snapToGrid w:val="0"/>
                <w:lang w:val="en-US" w:eastAsia="en-US"/>
              </w:rPr>
            </w:pPr>
            <w:r w:rsidRPr="00E86E9D">
              <w:rPr>
                <w:rFonts w:eastAsia="Times New Roman"/>
                <w:snapToGrid w:val="0"/>
                <w:lang w:val="en-US" w:eastAsia="en-US"/>
              </w:rPr>
              <w:t>1/817</w:t>
            </w:r>
          </w:p>
        </w:tc>
        <w:tc>
          <w:tcPr>
            <w:tcW w:w="1397" w:type="dxa"/>
            <w:tcBorders>
              <w:top w:val="dotted" w:sz="4" w:space="0" w:color="auto"/>
              <w:left w:val="dotted" w:sz="4" w:space="0" w:color="auto"/>
              <w:bottom w:val="dotted" w:sz="4" w:space="0" w:color="auto"/>
            </w:tcBorders>
            <w:shd w:val="clear" w:color="auto" w:fill="auto"/>
            <w:noWrap/>
            <w:vAlign w:val="center"/>
          </w:tcPr>
          <w:p w:rsidR="00E86E9D" w:rsidRPr="00E86E9D" w:rsidRDefault="00E86E9D" w:rsidP="00E86E9D">
            <w:pPr>
              <w:widowControl w:val="0"/>
              <w:spacing w:after="0" w:line="240" w:lineRule="auto"/>
              <w:jc w:val="center"/>
              <w:rPr>
                <w:rFonts w:eastAsia="MS Mincho"/>
                <w:snapToGrid w:val="0"/>
                <w:lang w:val="en-US" w:eastAsia="ja-JP"/>
              </w:rPr>
            </w:pPr>
            <w:r w:rsidRPr="00E86E9D">
              <w:rPr>
                <w:rFonts w:eastAsia="MS Mincho" w:hint="eastAsia"/>
                <w:snapToGrid w:val="0"/>
                <w:lang w:val="en-US" w:eastAsia="ja-JP"/>
              </w:rPr>
              <w:t>17</w:t>
            </w:r>
            <w:r w:rsidRPr="00E86E9D">
              <w:rPr>
                <w:rFonts w:eastAsia="MS Mincho"/>
                <w:snapToGrid w:val="0"/>
                <w:lang w:val="en-US" w:eastAsia="ja-JP"/>
              </w:rPr>
              <w:t>3</w:t>
            </w:r>
            <w:r w:rsidRPr="00E86E9D">
              <w:rPr>
                <w:rFonts w:eastAsia="MS Mincho" w:hint="eastAsia"/>
                <w:snapToGrid w:val="0"/>
                <w:lang w:val="en-US" w:eastAsia="ja-JP"/>
              </w:rPr>
              <w:t xml:space="preserve"> mm</w:t>
            </w:r>
          </w:p>
        </w:tc>
        <w:tc>
          <w:tcPr>
            <w:tcW w:w="1397" w:type="dxa"/>
            <w:tcBorders>
              <w:top w:val="dotted" w:sz="4" w:space="0" w:color="auto"/>
              <w:left w:val="nil"/>
              <w:bottom w:val="dotted" w:sz="4" w:space="0" w:color="auto"/>
            </w:tcBorders>
            <w:shd w:val="clear" w:color="auto" w:fill="auto"/>
            <w:vAlign w:val="center"/>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w:t>
            </w:r>
          </w:p>
        </w:tc>
      </w:tr>
      <w:tr w:rsidR="00E86E9D" w:rsidRPr="00E86E9D" w:rsidTr="00FF6B28">
        <w:trPr>
          <w:trHeight w:hRule="exact" w:val="272"/>
          <w:jc w:val="center"/>
        </w:trPr>
        <w:tc>
          <w:tcPr>
            <w:tcW w:w="373" w:type="dxa"/>
            <w:vMerge/>
            <w:tcBorders>
              <w:left w:val="nil"/>
              <w:right w:val="nil"/>
            </w:tcBorders>
            <w:textDirection w:val="btLr"/>
          </w:tcPr>
          <w:p w:rsidR="00E86E9D" w:rsidRPr="00E86E9D" w:rsidRDefault="00E86E9D" w:rsidP="00E86E9D">
            <w:pPr>
              <w:widowControl w:val="0"/>
              <w:spacing w:after="0" w:line="240" w:lineRule="auto"/>
              <w:jc w:val="center"/>
              <w:rPr>
                <w:rFonts w:eastAsia="MS Mincho"/>
                <w:snapToGrid w:val="0"/>
                <w:color w:val="000000"/>
                <w:lang w:val="en-US" w:eastAsia="ja-JP"/>
              </w:rPr>
            </w:pPr>
          </w:p>
        </w:tc>
        <w:tc>
          <w:tcPr>
            <w:tcW w:w="2447" w:type="dxa"/>
            <w:tcBorders>
              <w:top w:val="dotted" w:sz="4" w:space="0" w:color="auto"/>
              <w:left w:val="nil"/>
              <w:bottom w:val="dotted" w:sz="4" w:space="0" w:color="auto"/>
              <w:right w:val="dotted" w:sz="4" w:space="0" w:color="auto"/>
            </w:tcBorders>
            <w:shd w:val="clear" w:color="auto" w:fill="auto"/>
            <w:vAlign w:val="center"/>
          </w:tcPr>
          <w:p w:rsidR="00E86E9D" w:rsidRPr="00E86E9D" w:rsidRDefault="00E86E9D" w:rsidP="00E86E9D">
            <w:pPr>
              <w:widowControl w:val="0"/>
              <w:spacing w:after="0" w:line="240" w:lineRule="auto"/>
              <w:jc w:val="both"/>
              <w:rPr>
                <w:rFonts w:eastAsia="MS Mincho"/>
                <w:snapToGrid w:val="0"/>
                <w:color w:val="000000"/>
                <w:lang w:val="en-US" w:eastAsia="ja-JP"/>
              </w:rPr>
            </w:pPr>
            <w:r w:rsidRPr="00E86E9D">
              <w:rPr>
                <w:rFonts w:eastAsia="MS Mincho" w:hint="eastAsia"/>
                <w:snapToGrid w:val="0"/>
                <w:color w:val="000000"/>
                <w:lang w:val="en-US" w:eastAsia="ja-JP"/>
              </w:rPr>
              <w:t>Design art-wave no.1</w:t>
            </w:r>
          </w:p>
        </w:tc>
        <w:tc>
          <w:tcPr>
            <w:tcW w:w="1231" w:type="dxa"/>
            <w:tcBorders>
              <w:top w:val="dotted" w:sz="4" w:space="0" w:color="auto"/>
              <w:left w:val="dotted" w:sz="4" w:space="0" w:color="auto"/>
              <w:bottom w:val="dotted" w:sz="4" w:space="0" w:color="auto"/>
              <w:right w:val="single" w:sz="4" w:space="0" w:color="auto"/>
            </w:tcBorders>
          </w:tcPr>
          <w:p w:rsidR="00E86E9D" w:rsidRPr="00E86E9D" w:rsidRDefault="00E86E9D" w:rsidP="00E86E9D">
            <w:pPr>
              <w:widowControl w:val="0"/>
              <w:spacing w:after="0" w:line="240" w:lineRule="auto"/>
              <w:jc w:val="center"/>
              <w:rPr>
                <w:rFonts w:eastAsia="MS Mincho"/>
                <w:snapToGrid w:val="0"/>
                <w:lang w:val="en-US" w:eastAsia="ja-JP"/>
              </w:rPr>
            </w:pPr>
            <w:r w:rsidRPr="00E86E9D">
              <w:rPr>
                <w:rFonts w:eastAsia="MS Mincho"/>
                <w:snapToGrid w:val="0"/>
                <w:lang w:val="en-US" w:eastAsia="ja-JP"/>
              </w:rPr>
              <w:t xml:space="preserve">4.11 </w:t>
            </w:r>
            <w:r w:rsidRPr="00E86E9D">
              <w:rPr>
                <w:rFonts w:eastAsia="MS Mincho" w:hint="eastAsia"/>
                <w:snapToGrid w:val="0"/>
                <w:lang w:val="en-US" w:eastAsia="ja-JP"/>
              </w:rPr>
              <w:t>m/s</w:t>
            </w:r>
            <w:r w:rsidRPr="00E86E9D">
              <w:rPr>
                <w:rFonts w:eastAsia="MS Mincho" w:hint="eastAsia"/>
                <w:snapToGrid w:val="0"/>
                <w:vertAlign w:val="superscript"/>
                <w:lang w:val="en-US" w:eastAsia="ja-JP"/>
              </w:rPr>
              <w:t>2</w:t>
            </w:r>
          </w:p>
        </w:tc>
        <w:tc>
          <w:tcPr>
            <w:tcW w:w="1397" w:type="dxa"/>
            <w:tcBorders>
              <w:top w:val="dotted" w:sz="4" w:space="0" w:color="auto"/>
              <w:left w:val="single" w:sz="4" w:space="0" w:color="auto"/>
              <w:bottom w:val="dotted" w:sz="4" w:space="0" w:color="auto"/>
              <w:right w:val="nil"/>
            </w:tcBorders>
          </w:tcPr>
          <w:p w:rsidR="00E86E9D" w:rsidRPr="00E86E9D" w:rsidRDefault="00E86E9D" w:rsidP="00E86E9D">
            <w:pPr>
              <w:widowControl w:val="0"/>
              <w:spacing w:after="0" w:line="240" w:lineRule="auto"/>
              <w:jc w:val="center"/>
              <w:rPr>
                <w:rFonts w:eastAsia="MS Mincho"/>
                <w:snapToGrid w:val="0"/>
                <w:lang w:val="en-US" w:eastAsia="ja-JP"/>
              </w:rPr>
            </w:pPr>
            <w:r w:rsidRPr="00E86E9D">
              <w:rPr>
                <w:rFonts w:eastAsia="MS Mincho"/>
                <w:snapToGrid w:val="0"/>
                <w:lang w:val="en-US" w:eastAsia="ja-JP"/>
              </w:rPr>
              <w:t>1</w:t>
            </w:r>
            <w:r w:rsidRPr="00E86E9D">
              <w:rPr>
                <w:rFonts w:eastAsia="MS Mincho" w:hint="eastAsia"/>
                <w:snapToGrid w:val="0"/>
                <w:lang w:val="en-US" w:eastAsia="ja-JP"/>
              </w:rPr>
              <w:t>.</w:t>
            </w:r>
            <w:r w:rsidRPr="00E86E9D">
              <w:rPr>
                <w:rFonts w:eastAsia="MS Mincho"/>
                <w:snapToGrid w:val="0"/>
                <w:lang w:val="en-US" w:eastAsia="ja-JP"/>
              </w:rPr>
              <w:t xml:space="preserve">29 </w:t>
            </w:r>
            <w:r w:rsidRPr="00E86E9D">
              <w:rPr>
                <w:rFonts w:eastAsia="MS Mincho" w:hint="eastAsia"/>
                <w:snapToGrid w:val="0"/>
                <w:lang w:val="en-US" w:eastAsia="ja-JP"/>
              </w:rPr>
              <w:t>m/s</w:t>
            </w:r>
            <w:r w:rsidRPr="00E86E9D">
              <w:rPr>
                <w:rFonts w:eastAsia="MS Mincho" w:hint="eastAsia"/>
                <w:snapToGrid w:val="0"/>
                <w:vertAlign w:val="superscript"/>
                <w:lang w:val="en-US" w:eastAsia="ja-JP"/>
              </w:rPr>
              <w:t>2</w:t>
            </w:r>
          </w:p>
        </w:tc>
        <w:tc>
          <w:tcPr>
            <w:tcW w:w="1397" w:type="dxa"/>
            <w:tcBorders>
              <w:top w:val="dotted" w:sz="4" w:space="0" w:color="auto"/>
              <w:left w:val="nil"/>
              <w:bottom w:val="dotted" w:sz="4" w:space="0" w:color="auto"/>
              <w:right w:val="dotted" w:sz="4" w:space="0" w:color="auto"/>
            </w:tcBorders>
          </w:tcPr>
          <w:p w:rsidR="00E86E9D" w:rsidRPr="00E86E9D" w:rsidRDefault="00E86E9D" w:rsidP="00E86E9D">
            <w:pPr>
              <w:widowControl w:val="0"/>
              <w:spacing w:after="0" w:line="240" w:lineRule="auto"/>
              <w:jc w:val="center"/>
              <w:rPr>
                <w:rFonts w:eastAsia="Times New Roman"/>
                <w:snapToGrid w:val="0"/>
                <w:lang w:val="en-US" w:eastAsia="en-US"/>
              </w:rPr>
            </w:pPr>
            <w:r w:rsidRPr="00E86E9D">
              <w:rPr>
                <w:rFonts w:eastAsia="Times New Roman"/>
                <w:snapToGrid w:val="0"/>
                <w:lang w:val="en-US" w:eastAsia="en-US"/>
              </w:rPr>
              <w:t>1/754</w:t>
            </w:r>
          </w:p>
        </w:tc>
        <w:tc>
          <w:tcPr>
            <w:tcW w:w="1397" w:type="dxa"/>
            <w:tcBorders>
              <w:top w:val="dotted" w:sz="4" w:space="0" w:color="auto"/>
              <w:left w:val="dotted" w:sz="4" w:space="0" w:color="auto"/>
              <w:bottom w:val="dotted" w:sz="4" w:space="0" w:color="auto"/>
            </w:tcBorders>
            <w:shd w:val="clear" w:color="auto" w:fill="auto"/>
            <w:noWrap/>
            <w:vAlign w:val="center"/>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186 mm</w:t>
            </w:r>
          </w:p>
        </w:tc>
        <w:tc>
          <w:tcPr>
            <w:tcW w:w="1397" w:type="dxa"/>
            <w:tcBorders>
              <w:top w:val="dotted" w:sz="4" w:space="0" w:color="auto"/>
              <w:left w:val="nil"/>
              <w:bottom w:val="dotted" w:sz="4" w:space="0" w:color="auto"/>
            </w:tcBorders>
            <w:shd w:val="clear" w:color="auto" w:fill="auto"/>
            <w:vAlign w:val="center"/>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w:t>
            </w:r>
          </w:p>
        </w:tc>
      </w:tr>
      <w:tr w:rsidR="00E86E9D" w:rsidRPr="00E86E9D" w:rsidTr="00FF6B28">
        <w:trPr>
          <w:trHeight w:hRule="exact" w:val="272"/>
          <w:jc w:val="center"/>
        </w:trPr>
        <w:tc>
          <w:tcPr>
            <w:tcW w:w="373" w:type="dxa"/>
            <w:vMerge/>
            <w:tcBorders>
              <w:left w:val="nil"/>
              <w:right w:val="nil"/>
            </w:tcBorders>
            <w:textDirection w:val="btLr"/>
          </w:tcPr>
          <w:p w:rsidR="00E86E9D" w:rsidRPr="00E86E9D" w:rsidRDefault="00E86E9D" w:rsidP="00E86E9D">
            <w:pPr>
              <w:widowControl w:val="0"/>
              <w:spacing w:after="0" w:line="240" w:lineRule="auto"/>
              <w:jc w:val="center"/>
              <w:rPr>
                <w:rFonts w:eastAsia="MS Mincho"/>
                <w:snapToGrid w:val="0"/>
                <w:color w:val="000000"/>
                <w:lang w:val="en-US" w:eastAsia="ja-JP"/>
              </w:rPr>
            </w:pPr>
          </w:p>
        </w:tc>
        <w:tc>
          <w:tcPr>
            <w:tcW w:w="2447" w:type="dxa"/>
            <w:tcBorders>
              <w:top w:val="dotted" w:sz="4" w:space="0" w:color="auto"/>
              <w:left w:val="nil"/>
              <w:bottom w:val="dotted" w:sz="4" w:space="0" w:color="auto"/>
              <w:right w:val="dotted" w:sz="4" w:space="0" w:color="auto"/>
            </w:tcBorders>
            <w:shd w:val="clear" w:color="auto" w:fill="auto"/>
            <w:vAlign w:val="center"/>
          </w:tcPr>
          <w:p w:rsidR="00E86E9D" w:rsidRPr="00E86E9D" w:rsidRDefault="00E86E9D" w:rsidP="00E86E9D">
            <w:pPr>
              <w:widowControl w:val="0"/>
              <w:spacing w:after="0" w:line="240" w:lineRule="auto"/>
              <w:jc w:val="both"/>
              <w:rPr>
                <w:rFonts w:eastAsia="MS Mincho"/>
                <w:snapToGrid w:val="0"/>
                <w:color w:val="000000"/>
                <w:lang w:val="en-US" w:eastAsia="ja-JP"/>
              </w:rPr>
            </w:pPr>
            <w:r w:rsidRPr="00E86E9D">
              <w:rPr>
                <w:rFonts w:eastAsia="MS Mincho" w:hint="eastAsia"/>
                <w:snapToGrid w:val="0"/>
                <w:color w:val="000000"/>
                <w:lang w:val="en-US" w:eastAsia="ja-JP"/>
              </w:rPr>
              <w:t>Design art-wave no.</w:t>
            </w:r>
            <w:r w:rsidRPr="00E86E9D">
              <w:rPr>
                <w:rFonts w:eastAsia="MS Mincho"/>
                <w:snapToGrid w:val="0"/>
                <w:color w:val="000000"/>
                <w:lang w:val="en-US" w:eastAsia="ja-JP"/>
              </w:rPr>
              <w:t>2</w:t>
            </w:r>
          </w:p>
        </w:tc>
        <w:tc>
          <w:tcPr>
            <w:tcW w:w="1231" w:type="dxa"/>
            <w:tcBorders>
              <w:top w:val="dotted" w:sz="4" w:space="0" w:color="auto"/>
              <w:left w:val="dotted" w:sz="4" w:space="0" w:color="auto"/>
              <w:bottom w:val="dotted" w:sz="4" w:space="0" w:color="auto"/>
              <w:right w:val="single" w:sz="4" w:space="0" w:color="auto"/>
            </w:tcBorders>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ja-JP"/>
              </w:rPr>
              <w:t xml:space="preserve">4.45 </w:t>
            </w:r>
            <w:r w:rsidRPr="00E86E9D">
              <w:rPr>
                <w:rFonts w:eastAsia="MS Mincho" w:hint="eastAsia"/>
                <w:snapToGrid w:val="0"/>
                <w:lang w:val="en-US" w:eastAsia="ja-JP"/>
              </w:rPr>
              <w:t>m/s</w:t>
            </w:r>
            <w:r w:rsidRPr="00E86E9D">
              <w:rPr>
                <w:rFonts w:eastAsia="MS Mincho" w:hint="eastAsia"/>
                <w:snapToGrid w:val="0"/>
                <w:vertAlign w:val="superscript"/>
                <w:lang w:val="en-US" w:eastAsia="ja-JP"/>
              </w:rPr>
              <w:t>2</w:t>
            </w:r>
          </w:p>
        </w:tc>
        <w:tc>
          <w:tcPr>
            <w:tcW w:w="1397" w:type="dxa"/>
            <w:tcBorders>
              <w:top w:val="dotted" w:sz="4" w:space="0" w:color="auto"/>
              <w:left w:val="single" w:sz="4" w:space="0" w:color="auto"/>
              <w:bottom w:val="dotted" w:sz="4" w:space="0" w:color="auto"/>
              <w:right w:val="nil"/>
            </w:tcBorders>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ja-JP"/>
              </w:rPr>
              <w:t>1</w:t>
            </w:r>
            <w:r w:rsidRPr="00E86E9D">
              <w:rPr>
                <w:rFonts w:eastAsia="MS Mincho" w:hint="eastAsia"/>
                <w:snapToGrid w:val="0"/>
                <w:lang w:val="en-US" w:eastAsia="ja-JP"/>
              </w:rPr>
              <w:t>.</w:t>
            </w:r>
            <w:r w:rsidRPr="00E86E9D">
              <w:rPr>
                <w:rFonts w:eastAsia="MS Mincho"/>
                <w:snapToGrid w:val="0"/>
                <w:lang w:val="en-US" w:eastAsia="ja-JP"/>
              </w:rPr>
              <w:t xml:space="preserve">21 </w:t>
            </w:r>
            <w:r w:rsidRPr="00E86E9D">
              <w:rPr>
                <w:rFonts w:eastAsia="MS Mincho" w:hint="eastAsia"/>
                <w:snapToGrid w:val="0"/>
                <w:lang w:val="en-US" w:eastAsia="ja-JP"/>
              </w:rPr>
              <w:t>m/s</w:t>
            </w:r>
            <w:r w:rsidRPr="00E86E9D">
              <w:rPr>
                <w:rFonts w:eastAsia="MS Mincho" w:hint="eastAsia"/>
                <w:snapToGrid w:val="0"/>
                <w:vertAlign w:val="superscript"/>
                <w:lang w:val="en-US" w:eastAsia="ja-JP"/>
              </w:rPr>
              <w:t>2</w:t>
            </w:r>
          </w:p>
        </w:tc>
        <w:tc>
          <w:tcPr>
            <w:tcW w:w="1397" w:type="dxa"/>
            <w:tcBorders>
              <w:top w:val="dotted" w:sz="4" w:space="0" w:color="auto"/>
              <w:left w:val="nil"/>
              <w:bottom w:val="dotted" w:sz="4" w:space="0" w:color="auto"/>
              <w:right w:val="dotted" w:sz="4" w:space="0" w:color="auto"/>
            </w:tcBorders>
          </w:tcPr>
          <w:p w:rsidR="00E86E9D" w:rsidRPr="00E86E9D" w:rsidRDefault="00E86E9D" w:rsidP="00E86E9D">
            <w:pPr>
              <w:widowControl w:val="0"/>
              <w:spacing w:after="0" w:line="240" w:lineRule="auto"/>
              <w:jc w:val="center"/>
              <w:rPr>
                <w:rFonts w:eastAsia="Times New Roman"/>
                <w:snapToGrid w:val="0"/>
                <w:lang w:val="en-US" w:eastAsia="en-US"/>
              </w:rPr>
            </w:pPr>
            <w:r w:rsidRPr="00E86E9D">
              <w:rPr>
                <w:rFonts w:eastAsia="Times New Roman"/>
                <w:snapToGrid w:val="0"/>
                <w:lang w:val="en-US" w:eastAsia="en-US"/>
              </w:rPr>
              <w:t>1/742</w:t>
            </w:r>
          </w:p>
        </w:tc>
        <w:tc>
          <w:tcPr>
            <w:tcW w:w="1397" w:type="dxa"/>
            <w:tcBorders>
              <w:top w:val="dotted" w:sz="4" w:space="0" w:color="auto"/>
              <w:left w:val="dotted" w:sz="4" w:space="0" w:color="auto"/>
              <w:bottom w:val="dotted" w:sz="4" w:space="0" w:color="auto"/>
            </w:tcBorders>
            <w:shd w:val="clear" w:color="auto" w:fill="auto"/>
            <w:noWrap/>
            <w:vAlign w:val="center"/>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150 mm</w:t>
            </w:r>
          </w:p>
        </w:tc>
        <w:tc>
          <w:tcPr>
            <w:tcW w:w="1397" w:type="dxa"/>
            <w:tcBorders>
              <w:top w:val="dotted" w:sz="4" w:space="0" w:color="auto"/>
              <w:left w:val="nil"/>
              <w:bottom w:val="dotted" w:sz="4" w:space="0" w:color="auto"/>
            </w:tcBorders>
            <w:shd w:val="clear" w:color="auto" w:fill="auto"/>
            <w:vAlign w:val="center"/>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w:t>
            </w:r>
          </w:p>
        </w:tc>
      </w:tr>
      <w:tr w:rsidR="00E86E9D" w:rsidRPr="00E86E9D" w:rsidTr="00FF6B28">
        <w:trPr>
          <w:trHeight w:hRule="exact" w:val="272"/>
          <w:jc w:val="center"/>
        </w:trPr>
        <w:tc>
          <w:tcPr>
            <w:tcW w:w="373" w:type="dxa"/>
            <w:vMerge/>
            <w:tcBorders>
              <w:left w:val="nil"/>
              <w:bottom w:val="single" w:sz="4" w:space="0" w:color="auto"/>
              <w:right w:val="nil"/>
            </w:tcBorders>
            <w:textDirection w:val="btLr"/>
          </w:tcPr>
          <w:p w:rsidR="00E86E9D" w:rsidRPr="00E86E9D" w:rsidRDefault="00E86E9D" w:rsidP="00E86E9D">
            <w:pPr>
              <w:widowControl w:val="0"/>
              <w:spacing w:after="0" w:line="240" w:lineRule="auto"/>
              <w:jc w:val="center"/>
              <w:rPr>
                <w:rFonts w:eastAsia="MS Mincho"/>
                <w:snapToGrid w:val="0"/>
                <w:color w:val="000000"/>
                <w:lang w:val="en-US" w:eastAsia="ja-JP"/>
              </w:rPr>
            </w:pPr>
          </w:p>
        </w:tc>
        <w:tc>
          <w:tcPr>
            <w:tcW w:w="2447" w:type="dxa"/>
            <w:tcBorders>
              <w:top w:val="dotted" w:sz="4" w:space="0" w:color="auto"/>
              <w:left w:val="nil"/>
              <w:bottom w:val="single" w:sz="4" w:space="0" w:color="auto"/>
              <w:right w:val="dotted" w:sz="4" w:space="0" w:color="auto"/>
            </w:tcBorders>
            <w:shd w:val="clear" w:color="auto" w:fill="auto"/>
            <w:vAlign w:val="center"/>
          </w:tcPr>
          <w:p w:rsidR="00E86E9D" w:rsidRPr="00E86E9D" w:rsidRDefault="00E86E9D" w:rsidP="00E86E9D">
            <w:pPr>
              <w:widowControl w:val="0"/>
              <w:spacing w:after="0" w:line="240" w:lineRule="auto"/>
              <w:jc w:val="both"/>
              <w:rPr>
                <w:rFonts w:eastAsia="MS Mincho"/>
                <w:snapToGrid w:val="0"/>
                <w:color w:val="000000"/>
                <w:lang w:val="en-US" w:eastAsia="ja-JP"/>
              </w:rPr>
            </w:pPr>
            <w:r w:rsidRPr="00E86E9D">
              <w:rPr>
                <w:rFonts w:eastAsia="MS Mincho" w:hint="eastAsia"/>
                <w:snapToGrid w:val="0"/>
                <w:color w:val="000000"/>
                <w:lang w:val="en-US" w:eastAsia="ja-JP"/>
              </w:rPr>
              <w:t>Design art-wave no.</w:t>
            </w:r>
            <w:r w:rsidRPr="00E86E9D">
              <w:rPr>
                <w:rFonts w:eastAsia="MS Mincho"/>
                <w:snapToGrid w:val="0"/>
                <w:color w:val="000000"/>
                <w:lang w:val="en-US" w:eastAsia="ja-JP"/>
              </w:rPr>
              <w:t>3</w:t>
            </w:r>
          </w:p>
        </w:tc>
        <w:tc>
          <w:tcPr>
            <w:tcW w:w="1231" w:type="dxa"/>
            <w:tcBorders>
              <w:top w:val="dotted" w:sz="4" w:space="0" w:color="auto"/>
              <w:left w:val="dotted" w:sz="4" w:space="0" w:color="auto"/>
              <w:bottom w:val="single" w:sz="4" w:space="0" w:color="auto"/>
              <w:right w:val="single" w:sz="4" w:space="0" w:color="auto"/>
            </w:tcBorders>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ja-JP"/>
              </w:rPr>
              <w:t xml:space="preserve">3.95 </w:t>
            </w:r>
            <w:r w:rsidRPr="00E86E9D">
              <w:rPr>
                <w:rFonts w:eastAsia="MS Mincho" w:hint="eastAsia"/>
                <w:snapToGrid w:val="0"/>
                <w:lang w:val="en-US" w:eastAsia="ja-JP"/>
              </w:rPr>
              <w:t>m/s</w:t>
            </w:r>
            <w:r w:rsidRPr="00E86E9D">
              <w:rPr>
                <w:rFonts w:eastAsia="MS Mincho" w:hint="eastAsia"/>
                <w:snapToGrid w:val="0"/>
                <w:vertAlign w:val="superscript"/>
                <w:lang w:val="en-US" w:eastAsia="ja-JP"/>
              </w:rPr>
              <w:t>2</w:t>
            </w:r>
          </w:p>
        </w:tc>
        <w:tc>
          <w:tcPr>
            <w:tcW w:w="1397" w:type="dxa"/>
            <w:tcBorders>
              <w:top w:val="dotted" w:sz="4" w:space="0" w:color="auto"/>
              <w:left w:val="single" w:sz="4" w:space="0" w:color="auto"/>
              <w:bottom w:val="single" w:sz="4" w:space="0" w:color="auto"/>
              <w:right w:val="nil"/>
            </w:tcBorders>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ja-JP"/>
              </w:rPr>
              <w:t>1</w:t>
            </w:r>
            <w:r w:rsidRPr="00E86E9D">
              <w:rPr>
                <w:rFonts w:eastAsia="MS Mincho" w:hint="eastAsia"/>
                <w:snapToGrid w:val="0"/>
                <w:lang w:val="en-US" w:eastAsia="ja-JP"/>
              </w:rPr>
              <w:t>.</w:t>
            </w:r>
            <w:r w:rsidRPr="00E86E9D">
              <w:rPr>
                <w:rFonts w:eastAsia="MS Mincho"/>
                <w:snapToGrid w:val="0"/>
                <w:lang w:val="en-US" w:eastAsia="ja-JP"/>
              </w:rPr>
              <w:t xml:space="preserve">25 </w:t>
            </w:r>
            <w:r w:rsidRPr="00E86E9D">
              <w:rPr>
                <w:rFonts w:eastAsia="MS Mincho" w:hint="eastAsia"/>
                <w:snapToGrid w:val="0"/>
                <w:lang w:val="en-US" w:eastAsia="ja-JP"/>
              </w:rPr>
              <w:t>m/s</w:t>
            </w:r>
            <w:r w:rsidRPr="00E86E9D">
              <w:rPr>
                <w:rFonts w:eastAsia="MS Mincho" w:hint="eastAsia"/>
                <w:snapToGrid w:val="0"/>
                <w:vertAlign w:val="superscript"/>
                <w:lang w:val="en-US" w:eastAsia="ja-JP"/>
              </w:rPr>
              <w:t>2</w:t>
            </w:r>
          </w:p>
        </w:tc>
        <w:tc>
          <w:tcPr>
            <w:tcW w:w="1397" w:type="dxa"/>
            <w:tcBorders>
              <w:top w:val="dotted" w:sz="4" w:space="0" w:color="auto"/>
              <w:left w:val="nil"/>
              <w:bottom w:val="single" w:sz="4" w:space="0" w:color="auto"/>
              <w:right w:val="dotted" w:sz="4" w:space="0" w:color="auto"/>
            </w:tcBorders>
          </w:tcPr>
          <w:p w:rsidR="00E86E9D" w:rsidRPr="00E86E9D" w:rsidRDefault="00E86E9D" w:rsidP="00E86E9D">
            <w:pPr>
              <w:widowControl w:val="0"/>
              <w:spacing w:after="0" w:line="240" w:lineRule="auto"/>
              <w:jc w:val="center"/>
              <w:rPr>
                <w:rFonts w:eastAsia="Times New Roman"/>
                <w:snapToGrid w:val="0"/>
                <w:lang w:val="en-US" w:eastAsia="en-US"/>
              </w:rPr>
            </w:pPr>
            <w:r w:rsidRPr="00E86E9D">
              <w:rPr>
                <w:rFonts w:eastAsia="Times New Roman"/>
                <w:snapToGrid w:val="0"/>
                <w:lang w:val="en-US" w:eastAsia="en-US"/>
              </w:rPr>
              <w:t>1/801</w:t>
            </w:r>
          </w:p>
        </w:tc>
        <w:tc>
          <w:tcPr>
            <w:tcW w:w="1397" w:type="dxa"/>
            <w:tcBorders>
              <w:top w:val="dotted" w:sz="4" w:space="0" w:color="auto"/>
              <w:left w:val="dotted" w:sz="4" w:space="0" w:color="auto"/>
              <w:bottom w:val="single" w:sz="4" w:space="0" w:color="auto"/>
            </w:tcBorders>
            <w:shd w:val="clear" w:color="auto" w:fill="auto"/>
            <w:noWrap/>
            <w:vAlign w:val="center"/>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173 mm</w:t>
            </w:r>
          </w:p>
        </w:tc>
        <w:tc>
          <w:tcPr>
            <w:tcW w:w="1397" w:type="dxa"/>
            <w:tcBorders>
              <w:top w:val="dotted" w:sz="4" w:space="0" w:color="auto"/>
              <w:left w:val="nil"/>
              <w:bottom w:val="single" w:sz="4" w:space="0" w:color="auto"/>
            </w:tcBorders>
            <w:shd w:val="clear" w:color="auto" w:fill="auto"/>
            <w:vAlign w:val="center"/>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w:t>
            </w:r>
          </w:p>
        </w:tc>
      </w:tr>
      <w:tr w:rsidR="00E86E9D" w:rsidRPr="00E86E9D" w:rsidTr="00FF6B28">
        <w:trPr>
          <w:trHeight w:hRule="exact" w:val="272"/>
          <w:jc w:val="center"/>
        </w:trPr>
        <w:tc>
          <w:tcPr>
            <w:tcW w:w="373" w:type="dxa"/>
            <w:vMerge w:val="restart"/>
            <w:tcBorders>
              <w:top w:val="single" w:sz="4" w:space="0" w:color="auto"/>
              <w:left w:val="nil"/>
              <w:right w:val="nil"/>
            </w:tcBorders>
            <w:textDirection w:val="btLr"/>
          </w:tcPr>
          <w:p w:rsidR="00E86E9D" w:rsidRPr="00E86E9D" w:rsidRDefault="00E86E9D" w:rsidP="00E86E9D">
            <w:pPr>
              <w:widowControl w:val="0"/>
              <w:spacing w:after="0" w:line="240" w:lineRule="auto"/>
              <w:jc w:val="center"/>
              <w:rPr>
                <w:rFonts w:eastAsia="MS Mincho"/>
                <w:snapToGrid w:val="0"/>
                <w:color w:val="000000"/>
                <w:lang w:val="en-US" w:eastAsia="ja-JP"/>
              </w:rPr>
            </w:pPr>
            <w:r w:rsidRPr="00E86E9D">
              <w:rPr>
                <w:rFonts w:eastAsia="MS Mincho" w:hint="eastAsia"/>
                <w:snapToGrid w:val="0"/>
                <w:color w:val="000000"/>
                <w:lang w:val="en-US" w:eastAsia="ja-JP"/>
              </w:rPr>
              <w:t xml:space="preserve">Extreme </w:t>
            </w:r>
            <w:r w:rsidRPr="00E86E9D">
              <w:rPr>
                <w:rFonts w:eastAsia="MS Mincho"/>
                <w:snapToGrid w:val="0"/>
                <w:color w:val="000000"/>
                <w:lang w:val="en-US" w:eastAsia="ja-JP"/>
              </w:rPr>
              <w:t>EQs</w:t>
            </w:r>
          </w:p>
        </w:tc>
        <w:tc>
          <w:tcPr>
            <w:tcW w:w="2447" w:type="dxa"/>
            <w:tcBorders>
              <w:top w:val="single" w:sz="4" w:space="0" w:color="auto"/>
              <w:left w:val="nil"/>
              <w:bottom w:val="dotted" w:sz="4" w:space="0" w:color="auto"/>
              <w:right w:val="dotted" w:sz="4" w:space="0" w:color="auto"/>
            </w:tcBorders>
            <w:shd w:val="clear" w:color="auto" w:fill="auto"/>
            <w:vAlign w:val="center"/>
          </w:tcPr>
          <w:p w:rsidR="00E86E9D" w:rsidRPr="00E86E9D" w:rsidRDefault="00E86E9D" w:rsidP="00E86E9D">
            <w:pPr>
              <w:widowControl w:val="0"/>
              <w:spacing w:after="0" w:line="240" w:lineRule="auto"/>
              <w:jc w:val="both"/>
              <w:rPr>
                <w:rFonts w:eastAsia="MS Mincho"/>
                <w:snapToGrid w:val="0"/>
                <w:color w:val="000000"/>
                <w:lang w:val="en-US" w:eastAsia="ja-JP"/>
              </w:rPr>
            </w:pPr>
            <w:r w:rsidRPr="00E86E9D">
              <w:rPr>
                <w:rFonts w:eastAsia="MS Mincho"/>
                <w:snapToGrid w:val="0"/>
                <w:color w:val="000000"/>
                <w:lang w:val="en-US" w:eastAsia="ja-JP"/>
              </w:rPr>
              <w:t xml:space="preserve">Long period </w:t>
            </w:r>
            <w:r w:rsidRPr="00E86E9D">
              <w:rPr>
                <w:rFonts w:eastAsia="MS Mincho" w:hint="eastAsia"/>
                <w:snapToGrid w:val="0"/>
                <w:color w:val="000000"/>
                <w:lang w:val="en-US" w:eastAsia="ja-JP"/>
              </w:rPr>
              <w:t xml:space="preserve">art-wave </w:t>
            </w:r>
            <w:r w:rsidRPr="00E86E9D">
              <w:rPr>
                <w:rFonts w:eastAsia="MS Mincho"/>
                <w:snapToGrid w:val="0"/>
                <w:color w:val="000000"/>
                <w:lang w:val="en-US" w:eastAsia="ja-JP"/>
              </w:rPr>
              <w:t>n</w:t>
            </w:r>
            <w:r w:rsidRPr="00E86E9D">
              <w:rPr>
                <w:rFonts w:eastAsia="MS Mincho" w:hint="eastAsia"/>
                <w:snapToGrid w:val="0"/>
                <w:color w:val="000000"/>
                <w:lang w:val="en-US" w:eastAsia="ja-JP"/>
              </w:rPr>
              <w:t>o.1</w:t>
            </w:r>
          </w:p>
        </w:tc>
        <w:tc>
          <w:tcPr>
            <w:tcW w:w="1231" w:type="dxa"/>
            <w:tcBorders>
              <w:top w:val="single" w:sz="4" w:space="0" w:color="auto"/>
              <w:left w:val="dotted" w:sz="4" w:space="0" w:color="auto"/>
              <w:bottom w:val="dotted" w:sz="4" w:space="0" w:color="auto"/>
              <w:right w:val="single" w:sz="4" w:space="0" w:color="auto"/>
            </w:tcBorders>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hint="eastAsia"/>
                <w:snapToGrid w:val="0"/>
                <w:lang w:val="en-US" w:eastAsia="ja-JP"/>
              </w:rPr>
              <w:t>1.94</w:t>
            </w:r>
            <w:r w:rsidRPr="00E86E9D">
              <w:rPr>
                <w:rFonts w:eastAsia="MS Mincho"/>
                <w:snapToGrid w:val="0"/>
                <w:lang w:val="en-US" w:eastAsia="ja-JP"/>
              </w:rPr>
              <w:t xml:space="preserve"> </w:t>
            </w:r>
            <w:r w:rsidRPr="00E86E9D">
              <w:rPr>
                <w:rFonts w:eastAsia="MS Mincho" w:hint="eastAsia"/>
                <w:snapToGrid w:val="0"/>
                <w:lang w:val="en-US" w:eastAsia="ja-JP"/>
              </w:rPr>
              <w:t>m/s</w:t>
            </w:r>
            <w:r w:rsidRPr="00E86E9D">
              <w:rPr>
                <w:rFonts w:eastAsia="MS Mincho" w:hint="eastAsia"/>
                <w:snapToGrid w:val="0"/>
                <w:vertAlign w:val="superscript"/>
                <w:lang w:val="en-US" w:eastAsia="ja-JP"/>
              </w:rPr>
              <w:t>2</w:t>
            </w:r>
          </w:p>
        </w:tc>
        <w:tc>
          <w:tcPr>
            <w:tcW w:w="1397" w:type="dxa"/>
            <w:tcBorders>
              <w:top w:val="single" w:sz="4" w:space="0" w:color="auto"/>
              <w:left w:val="single" w:sz="4" w:space="0" w:color="auto"/>
              <w:bottom w:val="dotted" w:sz="4" w:space="0" w:color="auto"/>
              <w:right w:val="nil"/>
            </w:tcBorders>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ja-JP"/>
              </w:rPr>
              <w:t xml:space="preserve">1.17 </w:t>
            </w:r>
            <w:r w:rsidRPr="00E86E9D">
              <w:rPr>
                <w:rFonts w:eastAsia="MS Mincho" w:hint="eastAsia"/>
                <w:snapToGrid w:val="0"/>
                <w:lang w:val="en-US" w:eastAsia="ja-JP"/>
              </w:rPr>
              <w:t>m/s</w:t>
            </w:r>
            <w:r w:rsidRPr="00E86E9D">
              <w:rPr>
                <w:rFonts w:eastAsia="MS Mincho" w:hint="eastAsia"/>
                <w:snapToGrid w:val="0"/>
                <w:vertAlign w:val="superscript"/>
                <w:lang w:val="en-US" w:eastAsia="ja-JP"/>
              </w:rPr>
              <w:t>2</w:t>
            </w:r>
          </w:p>
        </w:tc>
        <w:tc>
          <w:tcPr>
            <w:tcW w:w="1397" w:type="dxa"/>
            <w:tcBorders>
              <w:top w:val="single" w:sz="4" w:space="0" w:color="auto"/>
              <w:left w:val="nil"/>
              <w:bottom w:val="dotted" w:sz="4" w:space="0" w:color="auto"/>
              <w:right w:val="dotted" w:sz="4" w:space="0" w:color="auto"/>
            </w:tcBorders>
          </w:tcPr>
          <w:p w:rsidR="00E86E9D" w:rsidRPr="00E86E9D" w:rsidRDefault="00E86E9D" w:rsidP="00E86E9D">
            <w:pPr>
              <w:widowControl w:val="0"/>
              <w:spacing w:after="0" w:line="240" w:lineRule="auto"/>
              <w:jc w:val="center"/>
              <w:rPr>
                <w:rFonts w:eastAsia="Times New Roman"/>
                <w:snapToGrid w:val="0"/>
                <w:lang w:val="en-US" w:eastAsia="en-US"/>
              </w:rPr>
            </w:pPr>
            <w:r w:rsidRPr="00E86E9D">
              <w:rPr>
                <w:rFonts w:eastAsia="Times New Roman"/>
                <w:snapToGrid w:val="0"/>
                <w:lang w:val="en-US" w:eastAsia="en-US"/>
              </w:rPr>
              <w:t>1/838</w:t>
            </w:r>
          </w:p>
        </w:tc>
        <w:tc>
          <w:tcPr>
            <w:tcW w:w="1397" w:type="dxa"/>
            <w:tcBorders>
              <w:top w:val="single" w:sz="4" w:space="0" w:color="auto"/>
              <w:left w:val="dotted" w:sz="4" w:space="0" w:color="auto"/>
              <w:bottom w:val="dotted" w:sz="4" w:space="0" w:color="auto"/>
            </w:tcBorders>
            <w:shd w:val="clear" w:color="auto" w:fill="auto"/>
            <w:noWrap/>
            <w:vAlign w:val="center"/>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357 mm</w:t>
            </w:r>
          </w:p>
        </w:tc>
        <w:tc>
          <w:tcPr>
            <w:tcW w:w="1397" w:type="dxa"/>
            <w:tcBorders>
              <w:top w:val="single" w:sz="4" w:space="0" w:color="auto"/>
              <w:left w:val="nil"/>
              <w:bottom w:val="dotted" w:sz="4" w:space="0" w:color="auto"/>
            </w:tcBorders>
            <w:shd w:val="clear" w:color="auto" w:fill="auto"/>
            <w:vAlign w:val="center"/>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 mm</w:t>
            </w:r>
          </w:p>
        </w:tc>
      </w:tr>
      <w:tr w:rsidR="00E86E9D" w:rsidRPr="00E86E9D" w:rsidTr="00FF6B28">
        <w:trPr>
          <w:trHeight w:hRule="exact" w:val="272"/>
          <w:jc w:val="center"/>
        </w:trPr>
        <w:tc>
          <w:tcPr>
            <w:tcW w:w="373" w:type="dxa"/>
            <w:vMerge/>
            <w:tcBorders>
              <w:left w:val="nil"/>
              <w:right w:val="nil"/>
            </w:tcBorders>
          </w:tcPr>
          <w:p w:rsidR="00E86E9D" w:rsidRPr="00E86E9D" w:rsidRDefault="00E86E9D" w:rsidP="00E86E9D">
            <w:pPr>
              <w:widowControl w:val="0"/>
              <w:spacing w:after="0" w:line="240" w:lineRule="auto"/>
              <w:jc w:val="both"/>
              <w:rPr>
                <w:rFonts w:eastAsia="MS Mincho"/>
                <w:snapToGrid w:val="0"/>
                <w:color w:val="000000"/>
                <w:lang w:val="en-US" w:eastAsia="ja-JP"/>
              </w:rPr>
            </w:pPr>
          </w:p>
        </w:tc>
        <w:tc>
          <w:tcPr>
            <w:tcW w:w="2447" w:type="dxa"/>
            <w:tcBorders>
              <w:top w:val="dotted" w:sz="4" w:space="0" w:color="auto"/>
              <w:left w:val="nil"/>
              <w:bottom w:val="dotted" w:sz="4" w:space="0" w:color="auto"/>
              <w:right w:val="dotted" w:sz="4" w:space="0" w:color="auto"/>
            </w:tcBorders>
            <w:shd w:val="clear" w:color="auto" w:fill="auto"/>
            <w:vAlign w:val="center"/>
          </w:tcPr>
          <w:p w:rsidR="00E86E9D" w:rsidRPr="00E86E9D" w:rsidRDefault="00E86E9D" w:rsidP="00E86E9D">
            <w:pPr>
              <w:widowControl w:val="0"/>
              <w:spacing w:after="0" w:line="240" w:lineRule="auto"/>
              <w:jc w:val="both"/>
              <w:rPr>
                <w:rFonts w:eastAsia="MS Mincho"/>
                <w:snapToGrid w:val="0"/>
                <w:color w:val="000000"/>
                <w:lang w:val="en-US" w:eastAsia="ja-JP"/>
              </w:rPr>
            </w:pPr>
            <w:r w:rsidRPr="00E86E9D">
              <w:rPr>
                <w:rFonts w:eastAsia="MS Mincho"/>
                <w:snapToGrid w:val="0"/>
                <w:color w:val="000000"/>
                <w:lang w:val="en-US" w:eastAsia="ja-JP"/>
              </w:rPr>
              <w:t xml:space="preserve">Long period </w:t>
            </w:r>
            <w:r w:rsidRPr="00E86E9D">
              <w:rPr>
                <w:rFonts w:eastAsia="MS Mincho" w:hint="eastAsia"/>
                <w:snapToGrid w:val="0"/>
                <w:color w:val="000000"/>
                <w:lang w:val="en-US" w:eastAsia="ja-JP"/>
              </w:rPr>
              <w:t>art-wave no.</w:t>
            </w:r>
            <w:r w:rsidRPr="00E86E9D">
              <w:rPr>
                <w:rFonts w:eastAsia="MS Mincho"/>
                <w:snapToGrid w:val="0"/>
                <w:color w:val="000000"/>
                <w:lang w:val="en-US" w:eastAsia="ja-JP"/>
              </w:rPr>
              <w:t>2</w:t>
            </w:r>
          </w:p>
        </w:tc>
        <w:tc>
          <w:tcPr>
            <w:tcW w:w="1231" w:type="dxa"/>
            <w:tcBorders>
              <w:top w:val="dotted" w:sz="4" w:space="0" w:color="auto"/>
              <w:left w:val="dotted" w:sz="4" w:space="0" w:color="auto"/>
              <w:bottom w:val="dotted" w:sz="4" w:space="0" w:color="auto"/>
              <w:right w:val="single" w:sz="4" w:space="0" w:color="auto"/>
            </w:tcBorders>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ja-JP"/>
              </w:rPr>
              <w:t xml:space="preserve">2.74 </w:t>
            </w:r>
            <w:r w:rsidRPr="00E86E9D">
              <w:rPr>
                <w:rFonts w:eastAsia="MS Mincho" w:hint="eastAsia"/>
                <w:snapToGrid w:val="0"/>
                <w:lang w:val="en-US" w:eastAsia="ja-JP"/>
              </w:rPr>
              <w:t>m/s</w:t>
            </w:r>
            <w:r w:rsidRPr="00E86E9D">
              <w:rPr>
                <w:rFonts w:eastAsia="MS Mincho" w:hint="eastAsia"/>
                <w:snapToGrid w:val="0"/>
                <w:vertAlign w:val="superscript"/>
                <w:lang w:val="en-US" w:eastAsia="ja-JP"/>
              </w:rPr>
              <w:t>2</w:t>
            </w:r>
          </w:p>
        </w:tc>
        <w:tc>
          <w:tcPr>
            <w:tcW w:w="1397" w:type="dxa"/>
            <w:tcBorders>
              <w:top w:val="dotted" w:sz="4" w:space="0" w:color="auto"/>
              <w:left w:val="single" w:sz="4" w:space="0" w:color="auto"/>
              <w:bottom w:val="dotted" w:sz="4" w:space="0" w:color="auto"/>
              <w:right w:val="nil"/>
            </w:tcBorders>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ja-JP"/>
              </w:rPr>
              <w:t xml:space="preserve">1.33 </w:t>
            </w:r>
            <w:r w:rsidRPr="00E86E9D">
              <w:rPr>
                <w:rFonts w:eastAsia="MS Mincho" w:hint="eastAsia"/>
                <w:snapToGrid w:val="0"/>
                <w:lang w:val="en-US" w:eastAsia="ja-JP"/>
              </w:rPr>
              <w:t>m/s</w:t>
            </w:r>
            <w:r w:rsidRPr="00E86E9D">
              <w:rPr>
                <w:rFonts w:eastAsia="MS Mincho" w:hint="eastAsia"/>
                <w:snapToGrid w:val="0"/>
                <w:vertAlign w:val="superscript"/>
                <w:lang w:val="en-US" w:eastAsia="ja-JP"/>
              </w:rPr>
              <w:t>2</w:t>
            </w:r>
          </w:p>
        </w:tc>
        <w:tc>
          <w:tcPr>
            <w:tcW w:w="1397" w:type="dxa"/>
            <w:tcBorders>
              <w:top w:val="dotted" w:sz="4" w:space="0" w:color="auto"/>
              <w:left w:val="nil"/>
              <w:bottom w:val="dotted" w:sz="4" w:space="0" w:color="auto"/>
              <w:right w:val="dotted" w:sz="4" w:space="0" w:color="auto"/>
            </w:tcBorders>
          </w:tcPr>
          <w:p w:rsidR="00E86E9D" w:rsidRPr="00E86E9D" w:rsidRDefault="00E86E9D" w:rsidP="00E86E9D">
            <w:pPr>
              <w:widowControl w:val="0"/>
              <w:spacing w:after="0" w:line="240" w:lineRule="auto"/>
              <w:jc w:val="center"/>
              <w:rPr>
                <w:rFonts w:eastAsia="Times New Roman"/>
                <w:snapToGrid w:val="0"/>
                <w:lang w:val="en-US" w:eastAsia="en-US"/>
              </w:rPr>
            </w:pPr>
            <w:r w:rsidRPr="00E86E9D">
              <w:rPr>
                <w:rFonts w:eastAsia="Times New Roman"/>
                <w:snapToGrid w:val="0"/>
                <w:lang w:val="en-US" w:eastAsia="en-US"/>
              </w:rPr>
              <w:t>1/579</w:t>
            </w:r>
          </w:p>
        </w:tc>
        <w:tc>
          <w:tcPr>
            <w:tcW w:w="1397" w:type="dxa"/>
            <w:tcBorders>
              <w:top w:val="dotted" w:sz="4" w:space="0" w:color="auto"/>
              <w:left w:val="dotted" w:sz="4" w:space="0" w:color="auto"/>
              <w:bottom w:val="dotted" w:sz="4" w:space="0" w:color="auto"/>
            </w:tcBorders>
            <w:shd w:val="clear" w:color="auto" w:fill="auto"/>
            <w:noWrap/>
            <w:vAlign w:val="center"/>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163 mm</w:t>
            </w:r>
          </w:p>
        </w:tc>
        <w:tc>
          <w:tcPr>
            <w:tcW w:w="1397" w:type="dxa"/>
            <w:tcBorders>
              <w:top w:val="dotted" w:sz="4" w:space="0" w:color="auto"/>
              <w:left w:val="nil"/>
              <w:bottom w:val="dotted" w:sz="4" w:space="0" w:color="auto"/>
            </w:tcBorders>
            <w:shd w:val="clear" w:color="auto" w:fill="auto"/>
            <w:vAlign w:val="center"/>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20 mm</w:t>
            </w:r>
          </w:p>
        </w:tc>
      </w:tr>
      <w:tr w:rsidR="00E86E9D" w:rsidRPr="00E86E9D" w:rsidTr="00FF6B28">
        <w:trPr>
          <w:trHeight w:hRule="exact" w:val="272"/>
          <w:jc w:val="center"/>
        </w:trPr>
        <w:tc>
          <w:tcPr>
            <w:tcW w:w="373" w:type="dxa"/>
            <w:vMerge/>
            <w:tcBorders>
              <w:left w:val="nil"/>
              <w:right w:val="nil"/>
            </w:tcBorders>
          </w:tcPr>
          <w:p w:rsidR="00E86E9D" w:rsidRPr="00E86E9D" w:rsidRDefault="00E86E9D" w:rsidP="00E86E9D">
            <w:pPr>
              <w:widowControl w:val="0"/>
              <w:spacing w:after="0" w:line="240" w:lineRule="auto"/>
              <w:jc w:val="both"/>
              <w:rPr>
                <w:rFonts w:eastAsia="MS Mincho"/>
                <w:snapToGrid w:val="0"/>
                <w:color w:val="000000"/>
                <w:lang w:val="en-US" w:eastAsia="ja-JP"/>
              </w:rPr>
            </w:pPr>
          </w:p>
        </w:tc>
        <w:tc>
          <w:tcPr>
            <w:tcW w:w="2447" w:type="dxa"/>
            <w:tcBorders>
              <w:top w:val="dotted" w:sz="4" w:space="0" w:color="auto"/>
              <w:left w:val="nil"/>
              <w:bottom w:val="dotted" w:sz="4" w:space="0" w:color="auto"/>
              <w:right w:val="dotted" w:sz="4" w:space="0" w:color="auto"/>
            </w:tcBorders>
            <w:shd w:val="clear" w:color="auto" w:fill="auto"/>
            <w:vAlign w:val="center"/>
          </w:tcPr>
          <w:p w:rsidR="00E86E9D" w:rsidRPr="00E86E9D" w:rsidRDefault="00E86E9D" w:rsidP="00E86E9D">
            <w:pPr>
              <w:widowControl w:val="0"/>
              <w:spacing w:after="0" w:line="240" w:lineRule="auto"/>
              <w:jc w:val="both"/>
              <w:rPr>
                <w:rFonts w:eastAsia="MS Mincho"/>
                <w:snapToGrid w:val="0"/>
                <w:color w:val="000000"/>
                <w:lang w:val="en-US" w:eastAsia="ja-JP"/>
              </w:rPr>
            </w:pPr>
            <w:r w:rsidRPr="00E86E9D">
              <w:rPr>
                <w:rFonts w:eastAsia="MS Mincho"/>
                <w:snapToGrid w:val="0"/>
                <w:color w:val="000000"/>
                <w:lang w:val="en-US" w:eastAsia="ja-JP"/>
              </w:rPr>
              <w:t xml:space="preserve">Long period </w:t>
            </w:r>
            <w:r w:rsidRPr="00E86E9D">
              <w:rPr>
                <w:rFonts w:eastAsia="MS Mincho" w:hint="eastAsia"/>
                <w:snapToGrid w:val="0"/>
                <w:color w:val="000000"/>
                <w:lang w:val="en-US" w:eastAsia="ja-JP"/>
              </w:rPr>
              <w:t>art-wave no.</w:t>
            </w:r>
            <w:r w:rsidRPr="00E86E9D">
              <w:rPr>
                <w:rFonts w:eastAsia="MS Mincho"/>
                <w:snapToGrid w:val="0"/>
                <w:color w:val="000000"/>
                <w:lang w:val="en-US" w:eastAsia="ja-JP"/>
              </w:rPr>
              <w:t>3</w:t>
            </w:r>
          </w:p>
        </w:tc>
        <w:tc>
          <w:tcPr>
            <w:tcW w:w="1231" w:type="dxa"/>
            <w:tcBorders>
              <w:top w:val="dotted" w:sz="4" w:space="0" w:color="auto"/>
              <w:left w:val="dotted" w:sz="4" w:space="0" w:color="auto"/>
              <w:bottom w:val="dotted" w:sz="4" w:space="0" w:color="auto"/>
              <w:right w:val="single" w:sz="4" w:space="0" w:color="auto"/>
            </w:tcBorders>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ja-JP"/>
              </w:rPr>
              <w:t xml:space="preserve">3.06 </w:t>
            </w:r>
            <w:r w:rsidRPr="00E86E9D">
              <w:rPr>
                <w:rFonts w:eastAsia="MS Mincho" w:hint="eastAsia"/>
                <w:snapToGrid w:val="0"/>
                <w:lang w:val="en-US" w:eastAsia="ja-JP"/>
              </w:rPr>
              <w:t>m/s</w:t>
            </w:r>
            <w:r w:rsidRPr="00E86E9D">
              <w:rPr>
                <w:rFonts w:eastAsia="MS Mincho" w:hint="eastAsia"/>
                <w:snapToGrid w:val="0"/>
                <w:vertAlign w:val="superscript"/>
                <w:lang w:val="en-US" w:eastAsia="ja-JP"/>
              </w:rPr>
              <w:t>2</w:t>
            </w:r>
          </w:p>
        </w:tc>
        <w:tc>
          <w:tcPr>
            <w:tcW w:w="1397" w:type="dxa"/>
            <w:tcBorders>
              <w:top w:val="dotted" w:sz="4" w:space="0" w:color="auto"/>
              <w:left w:val="single" w:sz="4" w:space="0" w:color="auto"/>
              <w:bottom w:val="dotted" w:sz="4" w:space="0" w:color="auto"/>
              <w:right w:val="nil"/>
            </w:tcBorders>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ja-JP"/>
              </w:rPr>
              <w:t xml:space="preserve">1.21 </w:t>
            </w:r>
            <w:r w:rsidRPr="00E86E9D">
              <w:rPr>
                <w:rFonts w:eastAsia="MS Mincho" w:hint="eastAsia"/>
                <w:snapToGrid w:val="0"/>
                <w:lang w:val="en-US" w:eastAsia="ja-JP"/>
              </w:rPr>
              <w:t>m/s</w:t>
            </w:r>
            <w:r w:rsidRPr="00E86E9D">
              <w:rPr>
                <w:rFonts w:eastAsia="MS Mincho" w:hint="eastAsia"/>
                <w:snapToGrid w:val="0"/>
                <w:vertAlign w:val="superscript"/>
                <w:lang w:val="en-US" w:eastAsia="ja-JP"/>
              </w:rPr>
              <w:t>2</w:t>
            </w:r>
          </w:p>
        </w:tc>
        <w:tc>
          <w:tcPr>
            <w:tcW w:w="1397" w:type="dxa"/>
            <w:tcBorders>
              <w:top w:val="dotted" w:sz="4" w:space="0" w:color="auto"/>
              <w:left w:val="nil"/>
              <w:bottom w:val="dotted" w:sz="4" w:space="0" w:color="auto"/>
              <w:right w:val="dotted" w:sz="4" w:space="0" w:color="auto"/>
            </w:tcBorders>
          </w:tcPr>
          <w:p w:rsidR="00E86E9D" w:rsidRPr="00E86E9D" w:rsidRDefault="00E86E9D" w:rsidP="00E86E9D">
            <w:pPr>
              <w:widowControl w:val="0"/>
              <w:spacing w:after="0" w:line="240" w:lineRule="auto"/>
              <w:jc w:val="center"/>
              <w:rPr>
                <w:rFonts w:eastAsia="Times New Roman"/>
                <w:snapToGrid w:val="0"/>
                <w:lang w:val="en-US" w:eastAsia="en-US"/>
              </w:rPr>
            </w:pPr>
            <w:r w:rsidRPr="00E86E9D">
              <w:rPr>
                <w:rFonts w:eastAsia="Times New Roman"/>
                <w:snapToGrid w:val="0"/>
                <w:lang w:val="en-US" w:eastAsia="en-US"/>
              </w:rPr>
              <w:t>1/761</w:t>
            </w:r>
          </w:p>
        </w:tc>
        <w:tc>
          <w:tcPr>
            <w:tcW w:w="1397" w:type="dxa"/>
            <w:tcBorders>
              <w:top w:val="dotted" w:sz="4" w:space="0" w:color="auto"/>
              <w:left w:val="dotted" w:sz="4" w:space="0" w:color="auto"/>
              <w:bottom w:val="dotted" w:sz="4" w:space="0" w:color="auto"/>
            </w:tcBorders>
            <w:shd w:val="clear" w:color="auto" w:fill="auto"/>
            <w:noWrap/>
            <w:vAlign w:val="center"/>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111 mm</w:t>
            </w:r>
          </w:p>
        </w:tc>
        <w:tc>
          <w:tcPr>
            <w:tcW w:w="1397" w:type="dxa"/>
            <w:tcBorders>
              <w:top w:val="dotted" w:sz="4" w:space="0" w:color="auto"/>
              <w:left w:val="nil"/>
              <w:bottom w:val="dotted" w:sz="4" w:space="0" w:color="auto"/>
            </w:tcBorders>
            <w:shd w:val="clear" w:color="auto" w:fill="auto"/>
            <w:vAlign w:val="center"/>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32 mm</w:t>
            </w:r>
          </w:p>
        </w:tc>
      </w:tr>
      <w:tr w:rsidR="00E86E9D" w:rsidRPr="00E86E9D" w:rsidTr="00FF6B28">
        <w:trPr>
          <w:trHeight w:hRule="exact" w:val="272"/>
          <w:jc w:val="center"/>
        </w:trPr>
        <w:tc>
          <w:tcPr>
            <w:tcW w:w="373" w:type="dxa"/>
            <w:vMerge/>
            <w:tcBorders>
              <w:left w:val="nil"/>
              <w:right w:val="nil"/>
            </w:tcBorders>
          </w:tcPr>
          <w:p w:rsidR="00E86E9D" w:rsidRPr="00E86E9D" w:rsidRDefault="00E86E9D" w:rsidP="00E86E9D">
            <w:pPr>
              <w:widowControl w:val="0"/>
              <w:spacing w:after="0" w:line="240" w:lineRule="auto"/>
              <w:jc w:val="both"/>
              <w:rPr>
                <w:rFonts w:eastAsia="MS Mincho"/>
                <w:snapToGrid w:val="0"/>
                <w:color w:val="000000"/>
                <w:lang w:val="en-US" w:eastAsia="ja-JP"/>
              </w:rPr>
            </w:pPr>
          </w:p>
        </w:tc>
        <w:tc>
          <w:tcPr>
            <w:tcW w:w="2447" w:type="dxa"/>
            <w:tcBorders>
              <w:top w:val="dotted" w:sz="4" w:space="0" w:color="auto"/>
              <w:left w:val="nil"/>
              <w:bottom w:val="dotted" w:sz="4" w:space="0" w:color="auto"/>
              <w:right w:val="dotted" w:sz="4" w:space="0" w:color="auto"/>
            </w:tcBorders>
            <w:shd w:val="clear" w:color="auto" w:fill="auto"/>
            <w:vAlign w:val="center"/>
          </w:tcPr>
          <w:p w:rsidR="00E86E9D" w:rsidRPr="00E86E9D" w:rsidRDefault="00E86E9D" w:rsidP="00E86E9D">
            <w:pPr>
              <w:widowControl w:val="0"/>
              <w:spacing w:after="0" w:line="240" w:lineRule="auto"/>
              <w:jc w:val="both"/>
              <w:rPr>
                <w:rFonts w:eastAsia="MS Mincho"/>
                <w:snapToGrid w:val="0"/>
                <w:color w:val="000000"/>
                <w:lang w:val="en-US" w:eastAsia="ja-JP"/>
              </w:rPr>
            </w:pPr>
            <w:r w:rsidRPr="00E86E9D">
              <w:rPr>
                <w:rFonts w:eastAsia="MS Mincho"/>
                <w:snapToGrid w:val="0"/>
                <w:color w:val="000000"/>
                <w:lang w:val="en-US" w:eastAsia="ja-JP"/>
              </w:rPr>
              <w:t>Near fault</w:t>
            </w:r>
            <w:r w:rsidRPr="00E86E9D">
              <w:rPr>
                <w:rFonts w:eastAsia="MS Mincho" w:hint="eastAsia"/>
                <w:snapToGrid w:val="0"/>
                <w:color w:val="000000"/>
                <w:lang w:val="en-US" w:eastAsia="ja-JP"/>
              </w:rPr>
              <w:t xml:space="preserve"> art-wave no.1</w:t>
            </w:r>
          </w:p>
        </w:tc>
        <w:tc>
          <w:tcPr>
            <w:tcW w:w="1231" w:type="dxa"/>
            <w:tcBorders>
              <w:top w:val="dotted" w:sz="4" w:space="0" w:color="auto"/>
              <w:left w:val="dotted" w:sz="4" w:space="0" w:color="auto"/>
              <w:bottom w:val="dotted" w:sz="4" w:space="0" w:color="auto"/>
              <w:right w:val="single" w:sz="4" w:space="0" w:color="auto"/>
            </w:tcBorders>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ja-JP"/>
              </w:rPr>
              <w:t xml:space="preserve">8.29 </w:t>
            </w:r>
            <w:r w:rsidRPr="00E86E9D">
              <w:rPr>
                <w:rFonts w:eastAsia="MS Mincho" w:hint="eastAsia"/>
                <w:snapToGrid w:val="0"/>
                <w:lang w:val="en-US" w:eastAsia="ja-JP"/>
              </w:rPr>
              <w:t>m/s</w:t>
            </w:r>
            <w:r w:rsidRPr="00E86E9D">
              <w:rPr>
                <w:rFonts w:eastAsia="MS Mincho" w:hint="eastAsia"/>
                <w:snapToGrid w:val="0"/>
                <w:vertAlign w:val="superscript"/>
                <w:lang w:val="en-US" w:eastAsia="ja-JP"/>
              </w:rPr>
              <w:t>2</w:t>
            </w:r>
          </w:p>
        </w:tc>
        <w:tc>
          <w:tcPr>
            <w:tcW w:w="1397" w:type="dxa"/>
            <w:tcBorders>
              <w:top w:val="dotted" w:sz="4" w:space="0" w:color="auto"/>
              <w:left w:val="single" w:sz="4" w:space="0" w:color="auto"/>
              <w:bottom w:val="dotted" w:sz="4" w:space="0" w:color="auto"/>
              <w:right w:val="nil"/>
            </w:tcBorders>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ja-JP"/>
              </w:rPr>
              <w:t xml:space="preserve">1.80 </w:t>
            </w:r>
            <w:r w:rsidRPr="00E86E9D">
              <w:rPr>
                <w:rFonts w:eastAsia="MS Mincho" w:hint="eastAsia"/>
                <w:snapToGrid w:val="0"/>
                <w:lang w:val="en-US" w:eastAsia="ja-JP"/>
              </w:rPr>
              <w:t>m/s</w:t>
            </w:r>
            <w:r w:rsidRPr="00E86E9D">
              <w:rPr>
                <w:rFonts w:eastAsia="MS Mincho" w:hint="eastAsia"/>
                <w:snapToGrid w:val="0"/>
                <w:vertAlign w:val="superscript"/>
                <w:lang w:val="en-US" w:eastAsia="ja-JP"/>
              </w:rPr>
              <w:t>2</w:t>
            </w:r>
          </w:p>
        </w:tc>
        <w:tc>
          <w:tcPr>
            <w:tcW w:w="1397" w:type="dxa"/>
            <w:tcBorders>
              <w:top w:val="dotted" w:sz="4" w:space="0" w:color="auto"/>
              <w:left w:val="nil"/>
              <w:bottom w:val="dotted" w:sz="4" w:space="0" w:color="auto"/>
              <w:right w:val="dotted" w:sz="4" w:space="0" w:color="auto"/>
            </w:tcBorders>
          </w:tcPr>
          <w:p w:rsidR="00E86E9D" w:rsidRPr="00E86E9D" w:rsidRDefault="00E86E9D" w:rsidP="00E86E9D">
            <w:pPr>
              <w:widowControl w:val="0"/>
              <w:spacing w:after="0" w:line="240" w:lineRule="auto"/>
              <w:jc w:val="center"/>
              <w:rPr>
                <w:rFonts w:eastAsia="Times New Roman"/>
                <w:snapToGrid w:val="0"/>
                <w:lang w:val="en-US" w:eastAsia="en-US"/>
              </w:rPr>
            </w:pPr>
            <w:r w:rsidRPr="00E86E9D">
              <w:rPr>
                <w:rFonts w:eastAsia="Times New Roman"/>
                <w:snapToGrid w:val="0"/>
                <w:lang w:val="en-US" w:eastAsia="en-US"/>
              </w:rPr>
              <w:t>1/420</w:t>
            </w:r>
          </w:p>
        </w:tc>
        <w:tc>
          <w:tcPr>
            <w:tcW w:w="1397" w:type="dxa"/>
            <w:tcBorders>
              <w:top w:val="dotted" w:sz="4" w:space="0" w:color="auto"/>
              <w:left w:val="dotted" w:sz="4" w:space="0" w:color="auto"/>
              <w:bottom w:val="dotted" w:sz="4" w:space="0" w:color="auto"/>
            </w:tcBorders>
            <w:shd w:val="clear" w:color="auto" w:fill="auto"/>
            <w:noWrap/>
            <w:vAlign w:val="center"/>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776 mm</w:t>
            </w:r>
          </w:p>
        </w:tc>
        <w:tc>
          <w:tcPr>
            <w:tcW w:w="1397" w:type="dxa"/>
            <w:tcBorders>
              <w:top w:val="dotted" w:sz="4" w:space="0" w:color="auto"/>
              <w:left w:val="nil"/>
              <w:bottom w:val="dotted" w:sz="4" w:space="0" w:color="auto"/>
            </w:tcBorders>
            <w:shd w:val="clear" w:color="auto" w:fill="auto"/>
            <w:vAlign w:val="center"/>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331 mm</w:t>
            </w:r>
          </w:p>
        </w:tc>
      </w:tr>
      <w:tr w:rsidR="00E86E9D" w:rsidRPr="00E86E9D" w:rsidTr="00FF6B28">
        <w:trPr>
          <w:trHeight w:hRule="exact" w:val="272"/>
          <w:jc w:val="center"/>
        </w:trPr>
        <w:tc>
          <w:tcPr>
            <w:tcW w:w="373" w:type="dxa"/>
            <w:vMerge/>
            <w:tcBorders>
              <w:left w:val="nil"/>
              <w:bottom w:val="single" w:sz="4" w:space="0" w:color="auto"/>
              <w:right w:val="nil"/>
            </w:tcBorders>
          </w:tcPr>
          <w:p w:rsidR="00E86E9D" w:rsidRPr="00E86E9D" w:rsidRDefault="00E86E9D" w:rsidP="00E86E9D">
            <w:pPr>
              <w:widowControl w:val="0"/>
              <w:spacing w:after="0" w:line="240" w:lineRule="auto"/>
              <w:jc w:val="both"/>
              <w:rPr>
                <w:rFonts w:eastAsia="MS Mincho"/>
                <w:snapToGrid w:val="0"/>
                <w:color w:val="000000"/>
                <w:lang w:val="en-US" w:eastAsia="ja-JP"/>
              </w:rPr>
            </w:pPr>
          </w:p>
        </w:tc>
        <w:tc>
          <w:tcPr>
            <w:tcW w:w="2447" w:type="dxa"/>
            <w:tcBorders>
              <w:top w:val="dotted" w:sz="4" w:space="0" w:color="auto"/>
              <w:left w:val="nil"/>
              <w:bottom w:val="single" w:sz="4" w:space="0" w:color="auto"/>
              <w:right w:val="dotted" w:sz="4" w:space="0" w:color="auto"/>
            </w:tcBorders>
            <w:shd w:val="clear" w:color="auto" w:fill="auto"/>
            <w:vAlign w:val="center"/>
          </w:tcPr>
          <w:p w:rsidR="00E86E9D" w:rsidRPr="00E86E9D" w:rsidRDefault="00E86E9D" w:rsidP="00E86E9D">
            <w:pPr>
              <w:widowControl w:val="0"/>
              <w:spacing w:after="0" w:line="240" w:lineRule="auto"/>
              <w:jc w:val="both"/>
              <w:rPr>
                <w:rFonts w:eastAsia="MS Mincho"/>
                <w:snapToGrid w:val="0"/>
                <w:color w:val="000000"/>
                <w:lang w:val="en-US" w:eastAsia="ja-JP"/>
              </w:rPr>
            </w:pPr>
            <w:r w:rsidRPr="00E86E9D">
              <w:rPr>
                <w:rFonts w:eastAsia="MS Mincho"/>
                <w:snapToGrid w:val="0"/>
                <w:color w:val="000000"/>
                <w:lang w:val="en-US" w:eastAsia="ja-JP"/>
              </w:rPr>
              <w:t>Near fault</w:t>
            </w:r>
            <w:r w:rsidRPr="00E86E9D">
              <w:rPr>
                <w:rFonts w:eastAsia="MS Mincho" w:hint="eastAsia"/>
                <w:snapToGrid w:val="0"/>
                <w:color w:val="000000"/>
                <w:lang w:val="en-US" w:eastAsia="ja-JP"/>
              </w:rPr>
              <w:t xml:space="preserve"> art-wave no.</w:t>
            </w:r>
            <w:r w:rsidRPr="00E86E9D">
              <w:rPr>
                <w:rFonts w:eastAsia="MS Mincho"/>
                <w:snapToGrid w:val="0"/>
                <w:color w:val="000000"/>
                <w:lang w:val="en-US" w:eastAsia="ja-JP"/>
              </w:rPr>
              <w:t>2</w:t>
            </w:r>
          </w:p>
        </w:tc>
        <w:tc>
          <w:tcPr>
            <w:tcW w:w="1231" w:type="dxa"/>
            <w:tcBorders>
              <w:top w:val="dotted" w:sz="4" w:space="0" w:color="auto"/>
              <w:left w:val="dotted" w:sz="4" w:space="0" w:color="auto"/>
              <w:bottom w:val="single" w:sz="4" w:space="0" w:color="auto"/>
              <w:right w:val="single" w:sz="4" w:space="0" w:color="auto"/>
            </w:tcBorders>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ja-JP"/>
              </w:rPr>
              <w:t xml:space="preserve">5.41 </w:t>
            </w:r>
            <w:r w:rsidRPr="00E86E9D">
              <w:rPr>
                <w:rFonts w:eastAsia="MS Mincho" w:hint="eastAsia"/>
                <w:snapToGrid w:val="0"/>
                <w:lang w:val="en-US" w:eastAsia="ja-JP"/>
              </w:rPr>
              <w:t>m/s</w:t>
            </w:r>
            <w:r w:rsidRPr="00E86E9D">
              <w:rPr>
                <w:rFonts w:eastAsia="MS Mincho" w:hint="eastAsia"/>
                <w:snapToGrid w:val="0"/>
                <w:vertAlign w:val="superscript"/>
                <w:lang w:val="en-US" w:eastAsia="ja-JP"/>
              </w:rPr>
              <w:t>2</w:t>
            </w:r>
          </w:p>
        </w:tc>
        <w:tc>
          <w:tcPr>
            <w:tcW w:w="1397" w:type="dxa"/>
            <w:tcBorders>
              <w:top w:val="dotted" w:sz="4" w:space="0" w:color="auto"/>
              <w:left w:val="single" w:sz="4" w:space="0" w:color="auto"/>
              <w:bottom w:val="single" w:sz="4" w:space="0" w:color="auto"/>
              <w:right w:val="nil"/>
            </w:tcBorders>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ja-JP"/>
              </w:rPr>
              <w:t xml:space="preserve">1.71 </w:t>
            </w:r>
            <w:r w:rsidRPr="00E86E9D">
              <w:rPr>
                <w:rFonts w:eastAsia="MS Mincho" w:hint="eastAsia"/>
                <w:snapToGrid w:val="0"/>
                <w:lang w:val="en-US" w:eastAsia="ja-JP"/>
              </w:rPr>
              <w:t>m/s</w:t>
            </w:r>
            <w:r w:rsidRPr="00E86E9D">
              <w:rPr>
                <w:rFonts w:eastAsia="MS Mincho" w:hint="eastAsia"/>
                <w:snapToGrid w:val="0"/>
                <w:vertAlign w:val="superscript"/>
                <w:lang w:val="en-US" w:eastAsia="ja-JP"/>
              </w:rPr>
              <w:t>2</w:t>
            </w:r>
          </w:p>
        </w:tc>
        <w:tc>
          <w:tcPr>
            <w:tcW w:w="1397" w:type="dxa"/>
            <w:tcBorders>
              <w:top w:val="dotted" w:sz="4" w:space="0" w:color="auto"/>
              <w:left w:val="nil"/>
              <w:bottom w:val="single" w:sz="4" w:space="0" w:color="auto"/>
              <w:right w:val="dotted" w:sz="4" w:space="0" w:color="auto"/>
            </w:tcBorders>
          </w:tcPr>
          <w:p w:rsidR="00E86E9D" w:rsidRPr="00E86E9D" w:rsidRDefault="00E86E9D" w:rsidP="00E86E9D">
            <w:pPr>
              <w:widowControl w:val="0"/>
              <w:spacing w:after="0" w:line="240" w:lineRule="auto"/>
              <w:jc w:val="center"/>
              <w:rPr>
                <w:rFonts w:eastAsia="Times New Roman"/>
                <w:snapToGrid w:val="0"/>
                <w:lang w:val="en-US" w:eastAsia="en-US"/>
              </w:rPr>
            </w:pPr>
            <w:r w:rsidRPr="00E86E9D">
              <w:rPr>
                <w:rFonts w:eastAsia="Times New Roman"/>
                <w:snapToGrid w:val="0"/>
                <w:lang w:val="en-US" w:eastAsia="en-US"/>
              </w:rPr>
              <w:t>1/445</w:t>
            </w:r>
          </w:p>
        </w:tc>
        <w:tc>
          <w:tcPr>
            <w:tcW w:w="1397" w:type="dxa"/>
            <w:tcBorders>
              <w:top w:val="dotted" w:sz="4" w:space="0" w:color="auto"/>
              <w:left w:val="dotted" w:sz="4" w:space="0" w:color="auto"/>
              <w:bottom w:val="single" w:sz="4" w:space="0" w:color="auto"/>
            </w:tcBorders>
            <w:shd w:val="clear" w:color="auto" w:fill="auto"/>
            <w:noWrap/>
            <w:vAlign w:val="center"/>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799 mm</w:t>
            </w:r>
          </w:p>
        </w:tc>
        <w:tc>
          <w:tcPr>
            <w:tcW w:w="1397" w:type="dxa"/>
            <w:tcBorders>
              <w:top w:val="dotted" w:sz="4" w:space="0" w:color="auto"/>
              <w:left w:val="nil"/>
              <w:bottom w:val="single" w:sz="4" w:space="0" w:color="auto"/>
            </w:tcBorders>
            <w:shd w:val="clear" w:color="auto" w:fill="auto"/>
            <w:vAlign w:val="center"/>
          </w:tcPr>
          <w:p w:rsidR="00E86E9D" w:rsidRPr="00E86E9D" w:rsidRDefault="00E86E9D" w:rsidP="00E86E9D">
            <w:pPr>
              <w:widowControl w:val="0"/>
              <w:spacing w:after="0" w:line="240" w:lineRule="auto"/>
              <w:jc w:val="center"/>
              <w:rPr>
                <w:rFonts w:eastAsia="MS Mincho"/>
                <w:snapToGrid w:val="0"/>
                <w:lang w:val="en-US" w:eastAsia="en-US"/>
              </w:rPr>
            </w:pPr>
            <w:r w:rsidRPr="00E86E9D">
              <w:rPr>
                <w:rFonts w:eastAsia="MS Mincho"/>
                <w:snapToGrid w:val="0"/>
                <w:lang w:val="en-US" w:eastAsia="en-US"/>
              </w:rPr>
              <w:t>371 mm</w:t>
            </w:r>
          </w:p>
        </w:tc>
      </w:tr>
    </w:tbl>
    <w:p w:rsidR="00E86E9D" w:rsidRPr="00E86E9D" w:rsidRDefault="00E86E9D" w:rsidP="00E86E9D">
      <w:pPr>
        <w:widowControl w:val="0"/>
        <w:spacing w:after="0" w:line="240" w:lineRule="auto"/>
        <w:jc w:val="both"/>
        <w:rPr>
          <w:rFonts w:eastAsia="Times New Roman"/>
          <w:snapToGrid w:val="0"/>
          <w:szCs w:val="24"/>
          <w:lang w:eastAsia="en-US"/>
        </w:rPr>
      </w:pPr>
    </w:p>
    <w:p w:rsidR="00E86E9D" w:rsidRPr="00E86E9D" w:rsidRDefault="00E86E9D" w:rsidP="00E86E9D">
      <w:pPr>
        <w:widowControl w:val="0"/>
        <w:spacing w:after="0" w:line="240" w:lineRule="auto"/>
        <w:jc w:val="both"/>
        <w:rPr>
          <w:rFonts w:eastAsia="Times New Roman"/>
          <w:snapToGrid w:val="0"/>
          <w:szCs w:val="24"/>
          <w:lang w:eastAsia="en-US"/>
        </w:rPr>
      </w:pPr>
    </w:p>
    <w:p w:rsidR="00E86E9D" w:rsidRPr="00E86E9D" w:rsidRDefault="00E86E9D" w:rsidP="00E86E9D">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E86E9D">
        <w:rPr>
          <w:rFonts w:eastAsia="Times New Roman"/>
          <w:b/>
          <w:caps/>
          <w:snapToGrid w:val="0"/>
          <w:szCs w:val="24"/>
          <w:lang w:val="en-US" w:eastAsia="en-US"/>
        </w:rPr>
        <w:t>5. Conclusions</w:t>
      </w: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E86E9D" w:rsidP="00E86E9D">
      <w:pPr>
        <w:widowControl w:val="0"/>
        <w:spacing w:after="0" w:line="240" w:lineRule="auto"/>
        <w:contextualSpacing/>
        <w:mirrorIndents/>
        <w:jc w:val="both"/>
        <w:rPr>
          <w:rFonts w:eastAsia="Times New Roman"/>
          <w:snapToGrid w:val="0"/>
          <w:szCs w:val="24"/>
          <w:lang w:val="en-US" w:eastAsia="en-US"/>
        </w:rPr>
      </w:pPr>
      <w:r w:rsidRPr="00E86E9D">
        <w:rPr>
          <w:rFonts w:eastAsia="Times New Roman"/>
          <w:snapToGrid w:val="0"/>
          <w:szCs w:val="24"/>
          <w:lang w:val="en-US" w:eastAsia="en-US"/>
        </w:rPr>
        <w:t>Basic characteristics of QTB, an alternative isolation bearing that consists of a conventional lead rubber bearing and a slider bearing in series, were discussed. Also, an outline of the first building applying QTBs together with conventional slider bearings and oil dampers was introduced</w:t>
      </w:r>
      <w:r w:rsidRPr="00E86E9D">
        <w:rPr>
          <w:rFonts w:eastAsia="MS Mincho" w:hint="eastAsia"/>
          <w:snapToGrid w:val="0"/>
          <w:szCs w:val="24"/>
          <w:lang w:val="en-US" w:eastAsia="ja-JP"/>
        </w:rPr>
        <w:t xml:space="preserve">. </w:t>
      </w:r>
      <w:r w:rsidRPr="00E86E9D">
        <w:rPr>
          <w:rFonts w:eastAsia="Times New Roman"/>
          <w:snapToGrid w:val="0"/>
          <w:szCs w:val="24"/>
          <w:lang w:val="en-US" w:eastAsia="en-US"/>
        </w:rPr>
        <w:t>The results obtained in this report are as follows.</w:t>
      </w:r>
    </w:p>
    <w:p w:rsidR="00E86E9D" w:rsidRPr="00E86E9D" w:rsidRDefault="00E86E9D" w:rsidP="00E86E9D">
      <w:pPr>
        <w:widowControl w:val="0"/>
        <w:spacing w:after="0" w:line="240" w:lineRule="auto"/>
        <w:ind w:left="330" w:hangingChars="150" w:hanging="330"/>
        <w:contextualSpacing/>
        <w:mirrorIndents/>
        <w:jc w:val="both"/>
        <w:rPr>
          <w:rFonts w:eastAsia="Times New Roman"/>
          <w:snapToGrid w:val="0"/>
          <w:szCs w:val="24"/>
          <w:lang w:val="en-US" w:eastAsia="en-US"/>
        </w:rPr>
      </w:pPr>
      <w:r w:rsidRPr="00E86E9D">
        <w:rPr>
          <w:rFonts w:eastAsia="Times New Roman"/>
          <w:snapToGrid w:val="0"/>
          <w:szCs w:val="24"/>
          <w:lang w:val="en-US" w:eastAsia="en-US"/>
        </w:rPr>
        <w:t>[1] The effect of torsional strain in the LRB component was reduced with the increase of the surface pressure, although the effect was larger in bi-directional loadings. However, it is considered that there is no serious problem in practical use of QTBs in SI buildings.</w:t>
      </w:r>
    </w:p>
    <w:p w:rsidR="00E86E9D" w:rsidRPr="00E86E9D" w:rsidRDefault="00E86E9D" w:rsidP="00E86E9D">
      <w:pPr>
        <w:widowControl w:val="0"/>
        <w:spacing w:after="0" w:line="240" w:lineRule="auto"/>
        <w:ind w:left="330" w:hangingChars="150" w:hanging="330"/>
        <w:contextualSpacing/>
        <w:mirrorIndents/>
        <w:jc w:val="both"/>
        <w:rPr>
          <w:rFonts w:eastAsia="Times New Roman"/>
          <w:snapToGrid w:val="0"/>
          <w:szCs w:val="24"/>
          <w:lang w:val="en-US" w:eastAsia="en-US"/>
        </w:rPr>
      </w:pPr>
      <w:r w:rsidRPr="00E86E9D">
        <w:rPr>
          <w:rFonts w:eastAsia="Times New Roman"/>
          <w:snapToGrid w:val="0"/>
          <w:szCs w:val="24"/>
          <w:lang w:val="en-US" w:eastAsia="en-US"/>
        </w:rPr>
        <w:t xml:space="preserve">[2] Both the dynamic and static friction coefficients have almost the same values for uni-directional and bi-directional loadings, although the features of the hysteresis curves are significantly different in the number of loading axes, trace of horizontal loadings </w:t>
      </w:r>
      <w:r w:rsidRPr="00E86E9D">
        <w:rPr>
          <w:rFonts w:eastAsia="Times New Roman" w:hint="eastAsia"/>
          <w:snapToGrid w:val="0"/>
          <w:szCs w:val="24"/>
          <w:lang w:val="en-US" w:eastAsia="en-US"/>
        </w:rPr>
        <w:t>an</w:t>
      </w:r>
      <w:r w:rsidRPr="00E86E9D">
        <w:rPr>
          <w:rFonts w:eastAsia="Times New Roman"/>
          <w:snapToGrid w:val="0"/>
          <w:szCs w:val="24"/>
          <w:lang w:val="en-US" w:eastAsia="en-US"/>
        </w:rPr>
        <w:t>d surface pressure.</w:t>
      </w:r>
    </w:p>
    <w:p w:rsidR="00E86E9D" w:rsidRPr="00E86E9D" w:rsidRDefault="00E86E9D" w:rsidP="00E86E9D">
      <w:pPr>
        <w:widowControl w:val="0"/>
        <w:spacing w:after="0" w:line="240" w:lineRule="auto"/>
        <w:ind w:left="330" w:hangingChars="150" w:hanging="330"/>
        <w:contextualSpacing/>
        <w:mirrorIndents/>
        <w:jc w:val="both"/>
        <w:rPr>
          <w:rFonts w:eastAsia="Times New Roman"/>
          <w:snapToGrid w:val="0"/>
          <w:szCs w:val="24"/>
          <w:lang w:val="en-US" w:eastAsia="en-US"/>
        </w:rPr>
      </w:pPr>
      <w:r w:rsidRPr="00E86E9D">
        <w:rPr>
          <w:rFonts w:eastAsia="Times New Roman"/>
          <w:snapToGrid w:val="0"/>
          <w:szCs w:val="24"/>
          <w:lang w:val="en-US" w:eastAsia="en-US"/>
        </w:rPr>
        <w:t>[3] The dimensions of QTB, especially S</w:t>
      </w:r>
      <w:r w:rsidRPr="00E86E9D">
        <w:rPr>
          <w:rFonts w:eastAsia="Times New Roman"/>
          <w:snapToGrid w:val="0"/>
          <w:szCs w:val="24"/>
          <w:vertAlign w:val="subscript"/>
          <w:lang w:val="en-US" w:eastAsia="en-US"/>
        </w:rPr>
        <w:t>2</w:t>
      </w:r>
      <w:r w:rsidRPr="00E86E9D">
        <w:rPr>
          <w:rFonts w:eastAsia="Times New Roman"/>
          <w:snapToGrid w:val="0"/>
          <w:szCs w:val="24"/>
          <w:lang w:val="en-US" w:eastAsia="en-US"/>
        </w:rPr>
        <w:t xml:space="preserve"> and S</w:t>
      </w:r>
      <w:r w:rsidRPr="00E86E9D">
        <w:rPr>
          <w:rFonts w:eastAsia="Times New Roman"/>
          <w:snapToGrid w:val="0"/>
          <w:szCs w:val="24"/>
          <w:vertAlign w:val="subscript"/>
          <w:lang w:val="en-US" w:eastAsia="en-US"/>
        </w:rPr>
        <w:t>S</w:t>
      </w:r>
      <w:r w:rsidRPr="00E86E9D">
        <w:rPr>
          <w:rFonts w:eastAsia="Times New Roman"/>
          <w:snapToGrid w:val="0"/>
          <w:szCs w:val="24"/>
          <w:lang w:val="en-US" w:eastAsia="en-US"/>
        </w:rPr>
        <w:t xml:space="preserve"> significantly influence both the dynamic and static friction coefficients. This is caused by the increase of the effective surface pressure due to the shear deformation of the LRB component and the uplift of the slider edge from the sliding plate.</w:t>
      </w:r>
    </w:p>
    <w:p w:rsidR="00E86E9D" w:rsidRPr="00E86E9D" w:rsidRDefault="00E86E9D" w:rsidP="00E86E9D">
      <w:pPr>
        <w:widowControl w:val="0"/>
        <w:spacing w:after="0" w:line="240" w:lineRule="auto"/>
        <w:ind w:left="330" w:hangingChars="150" w:hanging="330"/>
        <w:contextualSpacing/>
        <w:mirrorIndents/>
        <w:jc w:val="both"/>
        <w:rPr>
          <w:rFonts w:eastAsia="Times New Roman"/>
          <w:snapToGrid w:val="0"/>
          <w:szCs w:val="24"/>
          <w:lang w:val="en-US" w:eastAsia="en-US"/>
        </w:rPr>
      </w:pPr>
      <w:r w:rsidRPr="00E86E9D">
        <w:rPr>
          <w:rFonts w:eastAsia="Times New Roman"/>
          <w:snapToGrid w:val="0"/>
          <w:szCs w:val="24"/>
          <w:lang w:val="en-US" w:eastAsia="en-US"/>
        </w:rPr>
        <w:t>[4] The effective surface pressure of the slider bearing component was inductively evaluated based on test results. By applying an effective surface pressure instead of the conventional mean surface pressure, both dynamic and static friction coefficients are evaluated with high accuracy regardless of the QTB dimensions.</w:t>
      </w:r>
    </w:p>
    <w:p w:rsidR="00E86E9D" w:rsidRPr="00E86E9D" w:rsidRDefault="00E86E9D" w:rsidP="00E86E9D">
      <w:pPr>
        <w:widowControl w:val="0"/>
        <w:spacing w:after="0" w:line="240" w:lineRule="auto"/>
        <w:ind w:left="330" w:hangingChars="150" w:hanging="330"/>
        <w:contextualSpacing/>
        <w:mirrorIndents/>
        <w:jc w:val="both"/>
        <w:rPr>
          <w:rFonts w:eastAsia="Times New Roman"/>
          <w:snapToGrid w:val="0"/>
          <w:szCs w:val="24"/>
          <w:lang w:val="en-US" w:eastAsia="en-US"/>
        </w:rPr>
      </w:pPr>
      <w:r w:rsidRPr="00E86E9D">
        <w:rPr>
          <w:rFonts w:eastAsia="Times New Roman"/>
          <w:snapToGrid w:val="0"/>
          <w:szCs w:val="24"/>
          <w:lang w:val="en-US" w:eastAsia="en-US"/>
        </w:rPr>
        <w:t>[4] An outline of the first SI building applying QTBs was introduced. By utilizing QTBs together with conventional slider bearings and oil dampers, it is thought that the maximum deformation at the isolation interface is remained within the reasonable range even when subjected to earthquakes exceeding the design level.</w:t>
      </w:r>
    </w:p>
    <w:p w:rsidR="00E86E9D" w:rsidRPr="00E86E9D" w:rsidRDefault="00E86E9D" w:rsidP="00E86E9D">
      <w:pPr>
        <w:widowControl w:val="0"/>
        <w:spacing w:after="0" w:line="240" w:lineRule="auto"/>
        <w:ind w:left="330" w:hangingChars="150" w:hanging="330"/>
        <w:contextualSpacing/>
        <w:mirrorIndents/>
        <w:jc w:val="both"/>
        <w:rPr>
          <w:rFonts w:eastAsia="Times New Roman"/>
          <w:snapToGrid w:val="0"/>
          <w:szCs w:val="24"/>
          <w:lang w:val="en-US" w:eastAsia="en-US"/>
        </w:rPr>
      </w:pPr>
    </w:p>
    <w:p w:rsidR="00E86E9D" w:rsidRPr="00E86E9D" w:rsidRDefault="00E86E9D" w:rsidP="00E86E9D">
      <w:pPr>
        <w:widowControl w:val="0"/>
        <w:spacing w:after="0" w:line="240" w:lineRule="auto"/>
        <w:ind w:left="330" w:hangingChars="150" w:hanging="330"/>
        <w:contextualSpacing/>
        <w:mirrorIndents/>
        <w:jc w:val="both"/>
        <w:rPr>
          <w:rFonts w:eastAsia="Times New Roman"/>
          <w:snapToGrid w:val="0"/>
          <w:szCs w:val="24"/>
          <w:lang w:val="en-US" w:eastAsia="en-US"/>
        </w:rPr>
      </w:pPr>
    </w:p>
    <w:p w:rsidR="00E86E9D" w:rsidRPr="00E86E9D" w:rsidRDefault="00E86E9D" w:rsidP="00E86E9D">
      <w:pPr>
        <w:keepNext/>
        <w:spacing w:after="0" w:line="240" w:lineRule="auto"/>
        <w:jc w:val="both"/>
        <w:outlineLvl w:val="0"/>
        <w:rPr>
          <w:rFonts w:eastAsia="Calibri"/>
          <w:b/>
          <w:caps/>
          <w:snapToGrid w:val="0"/>
          <w:szCs w:val="24"/>
          <w:lang w:val="en-US" w:eastAsia="en-US" w:bidi="en-US"/>
        </w:rPr>
      </w:pPr>
      <w:r w:rsidRPr="00E86E9D">
        <w:rPr>
          <w:rFonts w:eastAsia="Calibri"/>
          <w:b/>
          <w:caps/>
          <w:snapToGrid w:val="0"/>
          <w:szCs w:val="24"/>
          <w:lang w:val="en-US" w:eastAsia="en-US" w:bidi="en-US"/>
        </w:rPr>
        <w:t xml:space="preserve">6. Acknowledgments </w:t>
      </w: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E86E9D" w:rsidP="00E86E9D">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r w:rsidRPr="00E86E9D">
        <w:rPr>
          <w:rFonts w:eastAsia="Times New Roman"/>
          <w:snapToGrid w:val="0"/>
          <w:szCs w:val="24"/>
          <w:lang w:val="en-US" w:eastAsia="en-US"/>
        </w:rPr>
        <w:t>A part of this research was supported by JSPS KAKENHI Grant Number JP 15H02274. The authors would like to express special thanks to this funding organization.</w:t>
      </w: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E86E9D" w:rsidP="00E86E9D">
      <w:pPr>
        <w:widowControl w:val="0"/>
        <w:spacing w:after="0" w:line="240" w:lineRule="auto"/>
        <w:jc w:val="both"/>
        <w:rPr>
          <w:rFonts w:eastAsia="Times New Roman"/>
          <w:snapToGrid w:val="0"/>
          <w:szCs w:val="24"/>
          <w:lang w:val="en-US" w:eastAsia="en-US"/>
        </w:rPr>
      </w:pPr>
    </w:p>
    <w:p w:rsidR="00E86E9D" w:rsidRPr="00E86E9D" w:rsidRDefault="00E86E9D" w:rsidP="00E86E9D">
      <w:pPr>
        <w:keepNext/>
        <w:spacing w:after="0" w:line="240" w:lineRule="auto"/>
        <w:jc w:val="both"/>
        <w:outlineLvl w:val="0"/>
        <w:rPr>
          <w:rFonts w:eastAsia="Calibri"/>
          <w:b/>
          <w:caps/>
          <w:snapToGrid w:val="0"/>
          <w:szCs w:val="24"/>
          <w:lang w:val="en-US" w:eastAsia="en-US" w:bidi="en-US"/>
        </w:rPr>
      </w:pPr>
      <w:r w:rsidRPr="00E86E9D">
        <w:rPr>
          <w:rFonts w:eastAsia="Calibri"/>
          <w:b/>
          <w:caps/>
          <w:snapToGrid w:val="0"/>
          <w:szCs w:val="24"/>
          <w:lang w:val="en-US" w:eastAsia="en-US" w:bidi="en-US"/>
        </w:rPr>
        <w:t>7. References</w:t>
      </w:r>
    </w:p>
    <w:p w:rsidR="00E86E9D" w:rsidRPr="00E86E9D" w:rsidRDefault="00E86E9D" w:rsidP="00E86E9D">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E86E9D" w:rsidRPr="00E86E9D" w:rsidRDefault="00E86E9D" w:rsidP="00A96D07">
      <w:pPr>
        <w:widowControl w:val="0"/>
        <w:spacing w:after="0" w:line="240" w:lineRule="auto"/>
        <w:jc w:val="both"/>
        <w:rPr>
          <w:rFonts w:eastAsia="Calibri"/>
          <w:snapToGrid w:val="0"/>
          <w:color w:val="000000"/>
          <w:sz w:val="20"/>
          <w:szCs w:val="20"/>
          <w:lang w:val="en-US" w:eastAsia="en-US" w:bidi="en-US"/>
        </w:rPr>
      </w:pPr>
      <w:r w:rsidRPr="00E86E9D">
        <w:rPr>
          <w:rFonts w:eastAsia="Calibri"/>
          <w:snapToGrid w:val="0"/>
          <w:color w:val="000000"/>
          <w:sz w:val="20"/>
          <w:szCs w:val="20"/>
          <w:lang w:val="en-US" w:eastAsia="en-US" w:bidi="en-US"/>
        </w:rPr>
        <w:t xml:space="preserve">Takayama, M., Morita, K. (2017) A study on the response of seismically isolated hospital in Aso during 2016 Kumamoto earthquake, </w:t>
      </w:r>
      <w:r w:rsidRPr="00E86E9D">
        <w:rPr>
          <w:rFonts w:eastAsia="Calibri"/>
          <w:i/>
          <w:snapToGrid w:val="0"/>
          <w:color w:val="000000"/>
          <w:sz w:val="20"/>
          <w:szCs w:val="20"/>
          <w:lang w:val="en-US" w:eastAsia="en-US" w:bidi="en-US"/>
        </w:rPr>
        <w:t>Summaries of Technical Papers of Annual Meeting, Architectural Institute of Japan, Structure</w:t>
      </w:r>
      <w:r w:rsidRPr="00E86E9D">
        <w:rPr>
          <w:rFonts w:ascii="MS Mincho" w:eastAsia="MS Mincho" w:hAnsi="MS Mincho" w:cs="MS Mincho" w:hint="eastAsia"/>
          <w:i/>
          <w:snapToGrid w:val="0"/>
          <w:color w:val="000000"/>
          <w:sz w:val="20"/>
          <w:szCs w:val="20"/>
          <w:lang w:val="en-US" w:eastAsia="en-US" w:bidi="en-US"/>
        </w:rPr>
        <w:t>Ⅱ</w:t>
      </w:r>
      <w:r w:rsidRPr="00E86E9D">
        <w:rPr>
          <w:rFonts w:eastAsia="Calibri"/>
          <w:snapToGrid w:val="0"/>
          <w:color w:val="000000"/>
          <w:sz w:val="20"/>
          <w:szCs w:val="20"/>
          <w:lang w:val="en-US" w:eastAsia="en-US" w:bidi="en-US"/>
        </w:rPr>
        <w:t xml:space="preserve">, pp.1051-1052 (in Japanese) </w:t>
      </w:r>
    </w:p>
    <w:p w:rsidR="00E86E9D" w:rsidRPr="00E86E9D" w:rsidRDefault="00E86E9D" w:rsidP="00A96D07">
      <w:pPr>
        <w:widowControl w:val="0"/>
        <w:spacing w:after="0" w:line="240" w:lineRule="auto"/>
        <w:jc w:val="both"/>
        <w:rPr>
          <w:rFonts w:eastAsia="Calibri"/>
          <w:snapToGrid w:val="0"/>
          <w:color w:val="000000"/>
          <w:sz w:val="20"/>
          <w:szCs w:val="20"/>
          <w:lang w:val="en-US" w:eastAsia="en-US" w:bidi="en-US"/>
        </w:rPr>
      </w:pPr>
      <w:r w:rsidRPr="00E86E9D">
        <w:rPr>
          <w:rFonts w:eastAsia="Calibri"/>
          <w:snapToGrid w:val="0"/>
          <w:color w:val="000000"/>
          <w:sz w:val="20"/>
          <w:szCs w:val="20"/>
          <w:lang w:val="en-US" w:eastAsia="en-US" w:bidi="en-US"/>
        </w:rPr>
        <w:t xml:space="preserve">Kumagai, S. et al. (2015) Design Method of Base-Isolated Building Depending on Collision to Retaining Wall with Fender (Part2) Application to the Building, </w:t>
      </w:r>
      <w:r w:rsidRPr="00E86E9D">
        <w:rPr>
          <w:rFonts w:eastAsia="Calibri"/>
          <w:i/>
          <w:snapToGrid w:val="0"/>
          <w:color w:val="000000"/>
          <w:sz w:val="20"/>
          <w:szCs w:val="20"/>
          <w:lang w:val="en-US" w:eastAsia="en-US" w:bidi="en-US"/>
        </w:rPr>
        <w:t>Summaries of Technical Papers of Annual Meeting, Architectural Institute of Japan, Structure</w:t>
      </w:r>
      <w:r w:rsidRPr="00E86E9D">
        <w:rPr>
          <w:rFonts w:ascii="MS Mincho" w:eastAsia="MS Mincho" w:hAnsi="MS Mincho" w:cs="MS Mincho" w:hint="eastAsia"/>
          <w:i/>
          <w:snapToGrid w:val="0"/>
          <w:color w:val="000000"/>
          <w:sz w:val="20"/>
          <w:szCs w:val="20"/>
          <w:lang w:val="en-US" w:eastAsia="en-US" w:bidi="en-US"/>
        </w:rPr>
        <w:t>Ⅱ</w:t>
      </w:r>
      <w:r w:rsidRPr="00E86E9D">
        <w:rPr>
          <w:rFonts w:eastAsia="Calibri"/>
          <w:snapToGrid w:val="0"/>
          <w:color w:val="000000"/>
          <w:sz w:val="20"/>
          <w:szCs w:val="20"/>
          <w:lang w:val="en-US" w:eastAsia="en-US" w:bidi="en-US"/>
        </w:rPr>
        <w:t>, pp.495-496 (in Japanese)</w:t>
      </w:r>
    </w:p>
    <w:p w:rsidR="00E86E9D" w:rsidRPr="00E86E9D" w:rsidRDefault="00E86E9D" w:rsidP="00A96D07">
      <w:pPr>
        <w:widowControl w:val="0"/>
        <w:spacing w:after="0" w:line="240" w:lineRule="auto"/>
        <w:jc w:val="both"/>
        <w:rPr>
          <w:rFonts w:eastAsia="Calibri"/>
          <w:snapToGrid w:val="0"/>
          <w:color w:val="000000"/>
          <w:sz w:val="20"/>
          <w:szCs w:val="20"/>
          <w:lang w:val="en-US" w:eastAsia="en-US" w:bidi="en-US"/>
        </w:rPr>
      </w:pPr>
      <w:r w:rsidRPr="00E86E9D">
        <w:rPr>
          <w:rFonts w:eastAsia="Calibri"/>
          <w:snapToGrid w:val="0"/>
          <w:color w:val="000000"/>
          <w:sz w:val="20"/>
          <w:szCs w:val="20"/>
          <w:lang w:val="en-US" w:eastAsia="en-US" w:bidi="en-US"/>
        </w:rPr>
        <w:t xml:space="preserve">Maseki, R. et al. (2015) Development of High Performance Seismic Isolation System for an Extremely Large Earthquake Part1 Fundamental Performance Tests of Passive Switching Oil Damper, </w:t>
      </w:r>
      <w:r w:rsidRPr="00E86E9D">
        <w:rPr>
          <w:rFonts w:eastAsia="Calibri"/>
          <w:i/>
          <w:snapToGrid w:val="0"/>
          <w:color w:val="000000"/>
          <w:sz w:val="20"/>
          <w:szCs w:val="20"/>
          <w:lang w:val="en-US" w:eastAsia="en-US" w:bidi="en-US"/>
        </w:rPr>
        <w:t>Summaries of Technical Papers of Annual Meeting, Architectural Institute of Japan, Structure</w:t>
      </w:r>
      <w:r w:rsidRPr="00E86E9D">
        <w:rPr>
          <w:rFonts w:ascii="MS Mincho" w:eastAsia="MS Mincho" w:hAnsi="MS Mincho" w:cs="MS Mincho" w:hint="eastAsia"/>
          <w:i/>
          <w:snapToGrid w:val="0"/>
          <w:color w:val="000000"/>
          <w:sz w:val="20"/>
          <w:szCs w:val="20"/>
          <w:lang w:val="en-US" w:eastAsia="en-US" w:bidi="en-US"/>
        </w:rPr>
        <w:t>Ⅱ</w:t>
      </w:r>
      <w:r w:rsidRPr="00E86E9D">
        <w:rPr>
          <w:rFonts w:eastAsia="Calibri"/>
          <w:snapToGrid w:val="0"/>
          <w:color w:val="000000"/>
          <w:sz w:val="20"/>
          <w:szCs w:val="20"/>
          <w:lang w:val="en-US" w:eastAsia="en-US" w:bidi="en-US"/>
        </w:rPr>
        <w:t>, pp.509-510 (in Japanese)</w:t>
      </w:r>
    </w:p>
    <w:p w:rsidR="00E86E9D" w:rsidRPr="00E86E9D" w:rsidRDefault="00E86E9D" w:rsidP="00A96D07">
      <w:pPr>
        <w:widowControl w:val="0"/>
        <w:spacing w:after="0" w:line="240" w:lineRule="auto"/>
        <w:jc w:val="both"/>
        <w:rPr>
          <w:rFonts w:eastAsia="Calibri"/>
          <w:snapToGrid w:val="0"/>
          <w:color w:val="000000"/>
          <w:sz w:val="20"/>
          <w:szCs w:val="20"/>
          <w:lang w:val="en-US" w:eastAsia="en-US" w:bidi="en-US"/>
        </w:rPr>
      </w:pPr>
      <w:r w:rsidRPr="00E86E9D">
        <w:rPr>
          <w:rFonts w:eastAsia="Calibri"/>
          <w:snapToGrid w:val="0"/>
          <w:color w:val="000000"/>
          <w:sz w:val="20"/>
          <w:szCs w:val="20"/>
          <w:lang w:val="en-US" w:eastAsia="en-US" w:bidi="en-US"/>
        </w:rPr>
        <w:t xml:space="preserve">Akutsu, S. et al. (2015) Development of Large-Scale Elastomeric Seismic Isolation Bearings for Buildings Part1: Evaluation of High Damping Rubber Bearings, </w:t>
      </w:r>
      <w:r w:rsidRPr="00E86E9D">
        <w:rPr>
          <w:rFonts w:eastAsia="Calibri"/>
          <w:i/>
          <w:snapToGrid w:val="0"/>
          <w:color w:val="000000"/>
          <w:sz w:val="20"/>
          <w:szCs w:val="20"/>
          <w:lang w:val="en-US" w:eastAsia="en-US" w:bidi="en-US"/>
        </w:rPr>
        <w:t>Summaries of Technical Papers of Annual Meeting, Architectural Institute of Japan, Structure</w:t>
      </w:r>
      <w:r w:rsidRPr="00E86E9D">
        <w:rPr>
          <w:rFonts w:ascii="MS Mincho" w:eastAsia="MS Mincho" w:hAnsi="MS Mincho" w:cs="MS Mincho" w:hint="eastAsia"/>
          <w:i/>
          <w:snapToGrid w:val="0"/>
          <w:color w:val="000000"/>
          <w:sz w:val="20"/>
          <w:szCs w:val="20"/>
          <w:lang w:val="en-US" w:eastAsia="en-US" w:bidi="en-US"/>
        </w:rPr>
        <w:t>Ⅱ</w:t>
      </w:r>
      <w:r w:rsidRPr="00E86E9D">
        <w:rPr>
          <w:rFonts w:eastAsia="Calibri"/>
          <w:snapToGrid w:val="0"/>
          <w:color w:val="000000"/>
          <w:sz w:val="20"/>
          <w:szCs w:val="20"/>
          <w:lang w:val="en-US" w:eastAsia="en-US" w:bidi="en-US"/>
        </w:rPr>
        <w:t>, pp.437-438  (in Japanese)</w:t>
      </w:r>
    </w:p>
    <w:p w:rsidR="00E86E9D" w:rsidRPr="00E86E9D" w:rsidRDefault="00E86E9D" w:rsidP="00A96D07">
      <w:pPr>
        <w:widowControl w:val="0"/>
        <w:spacing w:after="0" w:line="240" w:lineRule="auto"/>
        <w:jc w:val="both"/>
        <w:rPr>
          <w:rFonts w:eastAsia="Calibri"/>
          <w:snapToGrid w:val="0"/>
          <w:color w:val="000000"/>
          <w:sz w:val="20"/>
          <w:szCs w:val="20"/>
          <w:lang w:val="en-US" w:eastAsia="en-US" w:bidi="en-US"/>
        </w:rPr>
      </w:pPr>
      <w:r w:rsidRPr="00E86E9D">
        <w:rPr>
          <w:rFonts w:eastAsia="Calibri"/>
          <w:snapToGrid w:val="0"/>
          <w:color w:val="000000"/>
          <w:sz w:val="20"/>
          <w:szCs w:val="20"/>
          <w:lang w:val="en-US" w:eastAsia="en-US" w:bidi="en-US"/>
        </w:rPr>
        <w:t xml:space="preserve">Hamaguchi et al. (2011) A Proposal of A Seismic Isolation System with High Safety Margin, </w:t>
      </w:r>
      <w:r w:rsidRPr="00E86E9D">
        <w:rPr>
          <w:rFonts w:eastAsia="Calibri"/>
          <w:i/>
          <w:snapToGrid w:val="0"/>
          <w:color w:val="000000"/>
          <w:sz w:val="20"/>
          <w:szCs w:val="20"/>
          <w:lang w:val="en-US" w:eastAsia="en-US" w:bidi="en-US"/>
        </w:rPr>
        <w:t>12th World Conference on Seismic Isolation, Energy Dissipation and Active Vibration Control of Structures</w:t>
      </w:r>
      <w:r w:rsidRPr="00E86E9D">
        <w:rPr>
          <w:rFonts w:eastAsia="Calibri"/>
          <w:snapToGrid w:val="0"/>
          <w:color w:val="000000"/>
          <w:sz w:val="20"/>
          <w:szCs w:val="20"/>
          <w:lang w:val="en-US" w:eastAsia="en-US" w:bidi="en-US"/>
        </w:rPr>
        <w:t>, Sochi, Russia</w:t>
      </w:r>
    </w:p>
    <w:p w:rsidR="00E86E9D" w:rsidRPr="00E86E9D" w:rsidRDefault="00E86E9D" w:rsidP="00A96D07">
      <w:pPr>
        <w:widowControl w:val="0"/>
        <w:spacing w:after="0" w:line="240" w:lineRule="auto"/>
        <w:jc w:val="both"/>
        <w:rPr>
          <w:rFonts w:eastAsia="Calibri"/>
          <w:snapToGrid w:val="0"/>
          <w:color w:val="000000"/>
          <w:sz w:val="20"/>
          <w:szCs w:val="20"/>
          <w:lang w:val="en-US" w:eastAsia="en-US" w:bidi="en-US"/>
        </w:rPr>
      </w:pPr>
      <w:r w:rsidRPr="00E86E9D">
        <w:rPr>
          <w:rFonts w:eastAsia="Calibri"/>
          <w:snapToGrid w:val="0"/>
          <w:color w:val="000000"/>
          <w:sz w:val="20"/>
          <w:szCs w:val="20"/>
          <w:lang w:val="en-US" w:eastAsia="en-US" w:bidi="en-US"/>
        </w:rPr>
        <w:t xml:space="preserve">Hamaguchi, H. et al. (2017) A Proposal of An Isolation System with Higher Seismic Safety, </w:t>
      </w:r>
      <w:r w:rsidRPr="00E86E9D">
        <w:rPr>
          <w:rFonts w:eastAsia="Calibri"/>
          <w:i/>
          <w:snapToGrid w:val="0"/>
          <w:color w:val="000000"/>
          <w:sz w:val="20"/>
          <w:szCs w:val="20"/>
          <w:lang w:val="en-US" w:eastAsia="en-US" w:bidi="en-US"/>
        </w:rPr>
        <w:t>Journal of Structural and Construction Engineering (Transactions of AIJ)</w:t>
      </w:r>
      <w:r w:rsidRPr="00E86E9D">
        <w:rPr>
          <w:rFonts w:eastAsia="Calibri"/>
          <w:snapToGrid w:val="0"/>
          <w:color w:val="000000"/>
          <w:sz w:val="20"/>
          <w:szCs w:val="20"/>
          <w:lang w:val="en-US" w:eastAsia="en-US" w:bidi="en-US"/>
        </w:rPr>
        <w:t>, Vol.82, No.739, pp.1349-1360 (in Japanese)</w:t>
      </w:r>
    </w:p>
    <w:p w:rsidR="00E86E9D" w:rsidRPr="00E86E9D" w:rsidRDefault="00E86E9D" w:rsidP="00A96D07">
      <w:pPr>
        <w:widowControl w:val="0"/>
        <w:spacing w:after="0" w:line="240" w:lineRule="auto"/>
        <w:jc w:val="both"/>
        <w:rPr>
          <w:rFonts w:eastAsia="Calibri"/>
          <w:snapToGrid w:val="0"/>
          <w:color w:val="000000"/>
          <w:sz w:val="20"/>
          <w:szCs w:val="20"/>
          <w:lang w:val="en-US" w:eastAsia="en-US" w:bidi="en-US"/>
        </w:rPr>
      </w:pPr>
      <w:r w:rsidRPr="00E86E9D">
        <w:rPr>
          <w:rFonts w:eastAsia="Calibri"/>
          <w:snapToGrid w:val="0"/>
          <w:color w:val="000000"/>
          <w:sz w:val="20"/>
          <w:szCs w:val="20"/>
          <w:lang w:val="en-US" w:eastAsia="en-US" w:bidi="en-US"/>
        </w:rPr>
        <w:t xml:space="preserve">Minewaki, S. et al. (2009) Performance Tests of Full Size Isolators for Super High-rise Isolated Buildings, </w:t>
      </w:r>
      <w:r w:rsidRPr="00E86E9D">
        <w:rPr>
          <w:rFonts w:eastAsia="Calibri"/>
          <w:i/>
          <w:snapToGrid w:val="0"/>
          <w:color w:val="000000"/>
          <w:sz w:val="20"/>
          <w:szCs w:val="20"/>
          <w:lang w:val="en-US" w:eastAsia="en-US" w:bidi="en-US"/>
        </w:rPr>
        <w:t>Journal of Structural Engineering</w:t>
      </w:r>
      <w:r w:rsidRPr="00E86E9D">
        <w:rPr>
          <w:rFonts w:eastAsia="Calibri"/>
          <w:snapToGrid w:val="0"/>
          <w:color w:val="000000"/>
          <w:sz w:val="20"/>
          <w:szCs w:val="20"/>
          <w:lang w:val="en-US" w:eastAsia="en-US" w:bidi="en-US"/>
        </w:rPr>
        <w:t>, Vol.55B, pp.469-477 (in Japanese)</w:t>
      </w:r>
    </w:p>
    <w:p w:rsidR="00E86E9D" w:rsidRPr="00E86E9D" w:rsidRDefault="00E86E9D" w:rsidP="00A96D07">
      <w:pPr>
        <w:widowControl w:val="0"/>
        <w:spacing w:after="0" w:line="240" w:lineRule="auto"/>
        <w:jc w:val="both"/>
        <w:rPr>
          <w:rFonts w:eastAsia="Calibri"/>
          <w:snapToGrid w:val="0"/>
          <w:color w:val="000000"/>
          <w:sz w:val="20"/>
          <w:szCs w:val="20"/>
          <w:lang w:val="en-US" w:eastAsia="en-US" w:bidi="en-US"/>
        </w:rPr>
      </w:pPr>
      <w:r w:rsidRPr="00E86E9D">
        <w:rPr>
          <w:rFonts w:eastAsia="Calibri"/>
          <w:snapToGrid w:val="0"/>
          <w:color w:val="000000"/>
          <w:sz w:val="20"/>
          <w:szCs w:val="20"/>
          <w:lang w:val="en-US" w:eastAsia="en-US" w:bidi="en-US"/>
        </w:rPr>
        <w:t xml:space="preserve">Yamamoto, M. et al. (2009) Full-scale Tests and Analytical Modeling of High-damping Rubber Bearings under Two Horizontal Directional Loading, </w:t>
      </w:r>
      <w:r w:rsidRPr="00E86E9D">
        <w:rPr>
          <w:rFonts w:eastAsia="Calibri"/>
          <w:i/>
          <w:snapToGrid w:val="0"/>
          <w:color w:val="000000"/>
          <w:sz w:val="20"/>
          <w:szCs w:val="20"/>
          <w:lang w:val="en-US" w:eastAsia="en-US" w:bidi="en-US"/>
        </w:rPr>
        <w:t>Journal of Structural and Construction Engineering (Transactions of AIJ)</w:t>
      </w:r>
      <w:r w:rsidRPr="00E86E9D">
        <w:rPr>
          <w:rFonts w:eastAsia="Calibri"/>
          <w:snapToGrid w:val="0"/>
          <w:color w:val="000000"/>
          <w:sz w:val="20"/>
          <w:szCs w:val="20"/>
          <w:lang w:val="en-US" w:eastAsia="en-US" w:bidi="en-US"/>
        </w:rPr>
        <w:t>, Vol.74, No.638, pp.639-645 (in Japanese)</w:t>
      </w:r>
    </w:p>
    <w:p w:rsidR="00E86E9D" w:rsidRPr="00E86E9D" w:rsidRDefault="00E86E9D" w:rsidP="00A96D07">
      <w:pPr>
        <w:widowControl w:val="0"/>
        <w:spacing w:after="0" w:line="240" w:lineRule="auto"/>
        <w:jc w:val="both"/>
        <w:rPr>
          <w:rFonts w:eastAsia="Calibri"/>
          <w:snapToGrid w:val="0"/>
          <w:color w:val="000000"/>
          <w:sz w:val="20"/>
          <w:szCs w:val="20"/>
          <w:lang w:val="en-US" w:eastAsia="en-US" w:bidi="en-US"/>
        </w:rPr>
      </w:pPr>
      <w:r w:rsidRPr="00E86E9D">
        <w:rPr>
          <w:rFonts w:eastAsia="Calibri"/>
          <w:snapToGrid w:val="0"/>
          <w:color w:val="000000"/>
          <w:sz w:val="20"/>
          <w:szCs w:val="20"/>
          <w:lang w:val="en-US" w:eastAsia="en-US" w:bidi="en-US"/>
        </w:rPr>
        <w:t xml:space="preserve">Nakamura, T. et al. (2012) Hysteresis Properties of Lead Rubber Bearings under Horizontal Bi-directional Deformation, </w:t>
      </w:r>
      <w:r w:rsidRPr="00E86E9D">
        <w:rPr>
          <w:rFonts w:eastAsia="Calibri"/>
          <w:i/>
          <w:snapToGrid w:val="0"/>
          <w:color w:val="000000"/>
          <w:sz w:val="20"/>
          <w:szCs w:val="20"/>
          <w:lang w:val="en-US" w:eastAsia="en-US" w:bidi="en-US"/>
        </w:rPr>
        <w:t>Journal of Structural and Construction Engineering (Transactions of AIJ)</w:t>
      </w:r>
      <w:r w:rsidRPr="00E86E9D">
        <w:rPr>
          <w:rFonts w:eastAsia="Calibri"/>
          <w:snapToGrid w:val="0"/>
          <w:color w:val="000000"/>
          <w:sz w:val="20"/>
          <w:szCs w:val="20"/>
          <w:lang w:val="en-US" w:eastAsia="en-US" w:bidi="en-US"/>
        </w:rPr>
        <w:t>, Vol.77, No.681, pp.1663-1671 (in Japanese)</w:t>
      </w:r>
    </w:p>
    <w:p w:rsidR="00E86E9D" w:rsidRPr="00E86E9D" w:rsidRDefault="00E86E9D" w:rsidP="00A96D07">
      <w:pPr>
        <w:widowControl w:val="0"/>
        <w:spacing w:after="0" w:line="240" w:lineRule="auto"/>
        <w:jc w:val="both"/>
        <w:rPr>
          <w:rFonts w:eastAsia="Calibri"/>
          <w:snapToGrid w:val="0"/>
          <w:color w:val="000000"/>
          <w:sz w:val="20"/>
          <w:szCs w:val="20"/>
          <w:lang w:val="en-US" w:eastAsia="en-US" w:bidi="en-US"/>
        </w:rPr>
      </w:pPr>
      <w:r w:rsidRPr="00E86E9D">
        <w:rPr>
          <w:rFonts w:eastAsia="Calibri"/>
          <w:snapToGrid w:val="0"/>
          <w:color w:val="000000"/>
          <w:sz w:val="20"/>
          <w:szCs w:val="20"/>
          <w:lang w:val="en-US" w:eastAsia="en-US" w:bidi="en-US"/>
        </w:rPr>
        <w:t xml:space="preserve">Nakamura, T. et al. (2013) Ultimate Behavior of Lead Rubber Bearings under Horizontal Bi-directional Deformation, </w:t>
      </w:r>
      <w:r w:rsidRPr="00E86E9D">
        <w:rPr>
          <w:rFonts w:eastAsia="Calibri"/>
          <w:i/>
          <w:snapToGrid w:val="0"/>
          <w:color w:val="000000"/>
          <w:sz w:val="20"/>
          <w:szCs w:val="20"/>
          <w:lang w:val="en-US" w:eastAsia="en-US" w:bidi="en-US"/>
        </w:rPr>
        <w:t>AIJ Journal of Technology and Design</w:t>
      </w:r>
      <w:r w:rsidRPr="00E86E9D">
        <w:rPr>
          <w:rFonts w:eastAsia="Calibri"/>
          <w:snapToGrid w:val="0"/>
          <w:color w:val="000000"/>
          <w:sz w:val="20"/>
          <w:szCs w:val="20"/>
          <w:lang w:val="en-US" w:eastAsia="en-US" w:bidi="en-US"/>
        </w:rPr>
        <w:t>, Vol.19, No.42, pp.471-476 (in Japanese)</w:t>
      </w:r>
    </w:p>
    <w:p w:rsidR="00E86E9D" w:rsidRPr="00E86E9D" w:rsidRDefault="00E86E9D" w:rsidP="00A96D07">
      <w:pPr>
        <w:widowControl w:val="0"/>
        <w:spacing w:after="0" w:line="240" w:lineRule="auto"/>
        <w:jc w:val="both"/>
        <w:rPr>
          <w:rFonts w:eastAsia="Calibri"/>
          <w:snapToGrid w:val="0"/>
          <w:color w:val="000000"/>
          <w:sz w:val="20"/>
          <w:szCs w:val="20"/>
          <w:lang w:val="en-US" w:eastAsia="en-US" w:bidi="en-US"/>
        </w:rPr>
      </w:pPr>
      <w:r w:rsidRPr="00E86E9D">
        <w:rPr>
          <w:rFonts w:eastAsia="Calibri"/>
          <w:snapToGrid w:val="0"/>
          <w:color w:val="000000"/>
          <w:sz w:val="20"/>
          <w:szCs w:val="20"/>
          <w:lang w:val="en-US" w:eastAsia="en-US" w:bidi="en-US"/>
        </w:rPr>
        <w:t xml:space="preserve">Kamoshita, N. et al. (2014) Horizontal Bidirectional Characteristics of Elastic Sliding Bearings under Various Fluctuant Vertical Loading Conditions, </w:t>
      </w:r>
      <w:r w:rsidRPr="00E86E9D">
        <w:rPr>
          <w:rFonts w:eastAsia="Calibri"/>
          <w:i/>
          <w:snapToGrid w:val="0"/>
          <w:color w:val="000000"/>
          <w:sz w:val="20"/>
          <w:szCs w:val="20"/>
          <w:lang w:val="en-US" w:eastAsia="en-US" w:bidi="en-US"/>
        </w:rPr>
        <w:t>Journal of Structural and Construction Engineering (Transactions of AIJ)</w:t>
      </w:r>
      <w:r w:rsidRPr="00E86E9D">
        <w:rPr>
          <w:rFonts w:eastAsia="Calibri"/>
          <w:snapToGrid w:val="0"/>
          <w:color w:val="000000"/>
          <w:sz w:val="20"/>
          <w:szCs w:val="20"/>
          <w:lang w:val="en-US" w:eastAsia="en-US" w:bidi="en-US"/>
        </w:rPr>
        <w:t>, Vol.79, No.698, pp.453-461 (in Japanese)</w:t>
      </w:r>
    </w:p>
    <w:p w:rsidR="006B3BBD" w:rsidRPr="00E86E9D" w:rsidRDefault="00E86E9D" w:rsidP="00E86E9D">
      <w:pPr>
        <w:widowControl w:val="0"/>
        <w:spacing w:after="120" w:line="240" w:lineRule="auto"/>
        <w:jc w:val="both"/>
        <w:rPr>
          <w:lang w:val="en-US"/>
        </w:rPr>
      </w:pPr>
      <w:r w:rsidRPr="00E86E9D">
        <w:rPr>
          <w:rFonts w:eastAsia="Calibri"/>
          <w:snapToGrid w:val="0"/>
          <w:color w:val="000000"/>
          <w:sz w:val="20"/>
          <w:szCs w:val="20"/>
          <w:lang w:val="en-US" w:eastAsia="en-US" w:bidi="en-US"/>
        </w:rPr>
        <w:t xml:space="preserve">Hamaguchi, H. et al. (2019) Practical application of lead rubber bearings with fail-safe mechanism, </w:t>
      </w:r>
      <w:r w:rsidRPr="00E86E9D">
        <w:rPr>
          <w:rFonts w:eastAsia="Calibri"/>
          <w:i/>
          <w:snapToGrid w:val="0"/>
          <w:color w:val="000000"/>
          <w:sz w:val="20"/>
          <w:szCs w:val="20"/>
          <w:lang w:val="en-US" w:eastAsia="en-US" w:bidi="en-US"/>
        </w:rPr>
        <w:t>Japan Architectural Review</w:t>
      </w:r>
      <w:r w:rsidRPr="00E86E9D">
        <w:rPr>
          <w:rFonts w:eastAsia="Calibri"/>
          <w:snapToGrid w:val="0"/>
          <w:color w:val="000000"/>
          <w:sz w:val="20"/>
          <w:szCs w:val="20"/>
          <w:lang w:val="en-US" w:eastAsia="en-US" w:bidi="en-US"/>
        </w:rPr>
        <w:t xml:space="preserve"> (under review)</w:t>
      </w:r>
    </w:p>
    <w:sectPr w:rsidR="006B3BBD" w:rsidRPr="00E86E9D" w:rsidSect="00E86E9D">
      <w:headerReference w:type="default" r:id="rId31"/>
      <w:footerReference w:type="default" r:id="rId32"/>
      <w:headerReference w:type="first" r:id="rId33"/>
      <w:footerReference w:type="first" r:id="rId34"/>
      <w:pgSz w:w="11906" w:h="16838"/>
      <w:pgMar w:top="1418" w:right="1134" w:bottom="1418" w:left="1134" w:header="709" w:footer="709" w:gutter="0"/>
      <w:pgNumType w:start="30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96B" w:rsidRDefault="0027096B" w:rsidP="0013217D">
      <w:pPr>
        <w:spacing w:after="0" w:line="240" w:lineRule="auto"/>
      </w:pPr>
      <w:r>
        <w:separator/>
      </w:r>
    </w:p>
  </w:endnote>
  <w:endnote w:type="continuationSeparator" w:id="0">
    <w:p w:rsidR="0027096B" w:rsidRDefault="0027096B"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273276"/>
      <w:docPartObj>
        <w:docPartGallery w:val="Page Numbers (Bottom of Page)"/>
        <w:docPartUnique/>
      </w:docPartObj>
    </w:sdtPr>
    <w:sdtEndPr/>
    <w:sdtContent>
      <w:p w:rsidR="00E86E9D" w:rsidRDefault="00E86E9D">
        <w:pPr>
          <w:pStyle w:val="a5"/>
          <w:jc w:val="center"/>
        </w:pPr>
        <w:r>
          <w:fldChar w:fldCharType="begin"/>
        </w:r>
        <w:r>
          <w:instrText>PAGE   \* MERGEFORMAT</w:instrText>
        </w:r>
        <w:r>
          <w:fldChar w:fldCharType="separate"/>
        </w:r>
        <w:r w:rsidR="00DA2C69">
          <w:rPr>
            <w:noProof/>
          </w:rPr>
          <w:t>302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711442"/>
      <w:docPartObj>
        <w:docPartGallery w:val="Page Numbers (Bottom of Page)"/>
        <w:docPartUnique/>
      </w:docPartObj>
    </w:sdtPr>
    <w:sdtEndPr/>
    <w:sdtContent>
      <w:p w:rsidR="00E86E9D" w:rsidRDefault="00E86E9D">
        <w:pPr>
          <w:pStyle w:val="a5"/>
          <w:jc w:val="center"/>
        </w:pPr>
        <w:r>
          <w:fldChar w:fldCharType="begin"/>
        </w:r>
        <w:r>
          <w:instrText>PAGE   \* MERGEFORMAT</w:instrText>
        </w:r>
        <w:r>
          <w:fldChar w:fldCharType="separate"/>
        </w:r>
        <w:r w:rsidR="00DA2C69">
          <w:rPr>
            <w:noProof/>
          </w:rPr>
          <w:t>301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96B" w:rsidRDefault="0027096B" w:rsidP="0013217D">
      <w:pPr>
        <w:spacing w:after="0" w:line="240" w:lineRule="auto"/>
      </w:pPr>
      <w:r>
        <w:separator/>
      </w:r>
    </w:p>
  </w:footnote>
  <w:footnote w:type="continuationSeparator" w:id="0">
    <w:p w:rsidR="0027096B" w:rsidRDefault="0027096B" w:rsidP="0013217D">
      <w:pPr>
        <w:spacing w:after="0" w:line="240" w:lineRule="auto"/>
      </w:pPr>
      <w:r>
        <w:continuationSeparator/>
      </w:r>
    </w:p>
  </w:footnote>
  <w:footnote w:id="1">
    <w:p w:rsidR="00E86E9D" w:rsidRPr="00A70A0D" w:rsidRDefault="00E86E9D" w:rsidP="00E86E9D">
      <w:pPr>
        <w:pStyle w:val="af"/>
        <w:ind w:left="0" w:firstLine="0"/>
        <w:rPr>
          <w:sz w:val="20"/>
        </w:rPr>
      </w:pPr>
      <w:r>
        <w:rPr>
          <w:rStyle w:val="aa"/>
        </w:rPr>
        <w:footnoteRef/>
      </w:r>
      <w:r w:rsidRPr="00114407">
        <w:rPr>
          <w:sz w:val="20"/>
        </w:rPr>
        <w:t>Structural Dynamics Group Leader</w:t>
      </w:r>
      <w:r>
        <w:rPr>
          <w:sz w:val="20"/>
        </w:rPr>
        <w:t xml:space="preserve">, </w:t>
      </w:r>
      <w:r w:rsidRPr="00114407">
        <w:rPr>
          <w:sz w:val="20"/>
        </w:rPr>
        <w:t>R</w:t>
      </w:r>
      <w:r>
        <w:rPr>
          <w:sz w:val="20"/>
        </w:rPr>
        <w:t xml:space="preserve"> &amp; D</w:t>
      </w:r>
      <w:r w:rsidRPr="00114407">
        <w:rPr>
          <w:sz w:val="20"/>
        </w:rPr>
        <w:t xml:space="preserve"> Institute, Takenaka Corporation,  </w:t>
      </w:r>
      <w:r w:rsidRPr="00E230D1">
        <w:rPr>
          <w:rStyle w:val="12"/>
        </w:rPr>
        <w:t>hamaguchi.hiroki@takenaka.co.jp</w:t>
      </w:r>
    </w:p>
  </w:footnote>
  <w:footnote w:id="2">
    <w:p w:rsidR="00E86E9D" w:rsidRPr="00E230D1" w:rsidRDefault="00E86E9D" w:rsidP="00E86E9D">
      <w:pPr>
        <w:pStyle w:val="af1"/>
        <w:rPr>
          <w:rStyle w:val="12"/>
        </w:rPr>
      </w:pPr>
      <w:r>
        <w:rPr>
          <w:rStyle w:val="aa"/>
        </w:rPr>
        <w:footnoteRef/>
      </w:r>
      <w:r>
        <w:t xml:space="preserve">Design Department, Osaka Main Office, Takenaka Corporation, </w:t>
      </w:r>
      <w:r w:rsidRPr="00E230D1">
        <w:rPr>
          <w:rStyle w:val="12"/>
        </w:rPr>
        <w:t>yamamoto.shunji@takenaka.co.jp</w:t>
      </w:r>
    </w:p>
  </w:footnote>
  <w:footnote w:id="3">
    <w:p w:rsidR="00E86E9D" w:rsidRPr="00E230D1" w:rsidRDefault="00E86E9D" w:rsidP="00E86E9D">
      <w:pPr>
        <w:pStyle w:val="af1"/>
        <w:rPr>
          <w:rStyle w:val="12"/>
        </w:rPr>
      </w:pPr>
      <w:r>
        <w:rPr>
          <w:rStyle w:val="aa"/>
        </w:rPr>
        <w:footnoteRef/>
      </w:r>
      <w:r w:rsidRPr="004754AE">
        <w:t>Development Department, Damping and Isolation Division, Oiles Corporation</w:t>
      </w:r>
      <w:r>
        <w:t>,</w:t>
      </w:r>
      <w:r w:rsidRPr="004754AE">
        <w:t xml:space="preserve"> </w:t>
      </w:r>
      <w:r w:rsidRPr="00E230D1">
        <w:rPr>
          <w:rStyle w:val="12"/>
        </w:rPr>
        <w:t>wake@oiles.co.jp</w:t>
      </w:r>
    </w:p>
    <w:p w:rsidR="00E86E9D" w:rsidRPr="00A70A0D" w:rsidRDefault="00E86E9D" w:rsidP="00E86E9D">
      <w:pPr>
        <w:pStyle w:val="af1"/>
      </w:pPr>
      <w:r w:rsidRPr="00114407">
        <w:rPr>
          <w:vertAlign w:val="superscript"/>
        </w:rPr>
        <w:t>4</w:t>
      </w:r>
      <w:r>
        <w:t xml:space="preserve">Professor, </w:t>
      </w:r>
      <w:r w:rsidRPr="00114407">
        <w:t>Faculty of Engineering, Hokkaido University</w:t>
      </w:r>
      <w:r>
        <w:t xml:space="preserve">, Sapporo, Japan, </w:t>
      </w:r>
      <w:r w:rsidRPr="00E230D1">
        <w:rPr>
          <w:rStyle w:val="12"/>
        </w:rPr>
        <w:t>mkiku@eng.hokudai.ac.jp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52F456DF" wp14:editId="02B580FB">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D729606"/>
    <w:lvl w:ilvl="0">
      <w:start w:val="1"/>
      <w:numFmt w:val="decimal"/>
      <w:pStyle w:val="Reference"/>
      <w:lvlText w:val="[%1]"/>
      <w:lvlJc w:val="left"/>
      <w:pPr>
        <w:tabs>
          <w:tab w:val="num" w:pos="360"/>
        </w:tabs>
        <w:ind w:left="357" w:hanging="357"/>
      </w:pPr>
      <w:rPr>
        <w:i w:val="0"/>
      </w:rPr>
    </w:lvl>
  </w:abstractNum>
  <w:abstractNum w:abstractNumId="1">
    <w:nsid w:val="097A4A22"/>
    <w:multiLevelType w:val="hybridMultilevel"/>
    <w:tmpl w:val="D8024998"/>
    <w:lvl w:ilvl="0" w:tplc="87D8FD60">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2">
    <w:nsid w:val="13EC7AFF"/>
    <w:multiLevelType w:val="hybridMultilevel"/>
    <w:tmpl w:val="B680C23E"/>
    <w:lvl w:ilvl="0" w:tplc="5A783054">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3C611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AA154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A27C6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326F1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0E6C2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1A1B4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D4223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28EE3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22A13F74"/>
    <w:multiLevelType w:val="hybridMultilevel"/>
    <w:tmpl w:val="2ED290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7DD092A"/>
    <w:multiLevelType w:val="hybridMultilevel"/>
    <w:tmpl w:val="68646094"/>
    <w:lvl w:ilvl="0" w:tplc="9EB653E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D751C98"/>
    <w:multiLevelType w:val="multilevel"/>
    <w:tmpl w:val="5BBEEA6C"/>
    <w:lvl w:ilvl="0">
      <w:start w:val="1"/>
      <w:numFmt w:val="decimal"/>
      <w:lvlText w:val="[%1]"/>
      <w:lvlJc w:val="left"/>
      <w:pPr>
        <w:tabs>
          <w:tab w:val="num" w:pos="360"/>
        </w:tabs>
        <w:ind w:left="360" w:hanging="360"/>
      </w:pPr>
      <w:rPr>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3358654B"/>
    <w:multiLevelType w:val="hybridMultilevel"/>
    <w:tmpl w:val="0B30B294"/>
    <w:lvl w:ilvl="0" w:tplc="49CEB29E">
      <w:start w:val="1"/>
      <w:numFmt w:val="lowerLetter"/>
      <w:lvlText w:val="(%1)"/>
      <w:lvlJc w:val="left"/>
      <w:pPr>
        <w:ind w:left="2260" w:hanging="360"/>
      </w:pPr>
      <w:rPr>
        <w:rFonts w:hint="default"/>
      </w:rPr>
    </w:lvl>
    <w:lvl w:ilvl="1" w:tplc="04090017" w:tentative="1">
      <w:start w:val="1"/>
      <w:numFmt w:val="aiueoFullWidth"/>
      <w:lvlText w:val="(%2)"/>
      <w:lvlJc w:val="left"/>
      <w:pPr>
        <w:ind w:left="2740" w:hanging="420"/>
      </w:pPr>
    </w:lvl>
    <w:lvl w:ilvl="2" w:tplc="04090011" w:tentative="1">
      <w:start w:val="1"/>
      <w:numFmt w:val="decimalEnclosedCircle"/>
      <w:lvlText w:val="%3"/>
      <w:lvlJc w:val="left"/>
      <w:pPr>
        <w:ind w:left="3160" w:hanging="420"/>
      </w:pPr>
    </w:lvl>
    <w:lvl w:ilvl="3" w:tplc="0409000F" w:tentative="1">
      <w:start w:val="1"/>
      <w:numFmt w:val="decimal"/>
      <w:lvlText w:val="%4."/>
      <w:lvlJc w:val="left"/>
      <w:pPr>
        <w:ind w:left="3580" w:hanging="420"/>
      </w:pPr>
    </w:lvl>
    <w:lvl w:ilvl="4" w:tplc="04090017" w:tentative="1">
      <w:start w:val="1"/>
      <w:numFmt w:val="aiueoFullWidth"/>
      <w:lvlText w:val="(%5)"/>
      <w:lvlJc w:val="left"/>
      <w:pPr>
        <w:ind w:left="4000" w:hanging="420"/>
      </w:pPr>
    </w:lvl>
    <w:lvl w:ilvl="5" w:tplc="04090011" w:tentative="1">
      <w:start w:val="1"/>
      <w:numFmt w:val="decimalEnclosedCircle"/>
      <w:lvlText w:val="%6"/>
      <w:lvlJc w:val="left"/>
      <w:pPr>
        <w:ind w:left="4420" w:hanging="420"/>
      </w:pPr>
    </w:lvl>
    <w:lvl w:ilvl="6" w:tplc="0409000F" w:tentative="1">
      <w:start w:val="1"/>
      <w:numFmt w:val="decimal"/>
      <w:lvlText w:val="%7."/>
      <w:lvlJc w:val="left"/>
      <w:pPr>
        <w:ind w:left="4840" w:hanging="420"/>
      </w:pPr>
    </w:lvl>
    <w:lvl w:ilvl="7" w:tplc="04090017" w:tentative="1">
      <w:start w:val="1"/>
      <w:numFmt w:val="aiueoFullWidth"/>
      <w:lvlText w:val="(%8)"/>
      <w:lvlJc w:val="left"/>
      <w:pPr>
        <w:ind w:left="5260" w:hanging="420"/>
      </w:pPr>
    </w:lvl>
    <w:lvl w:ilvl="8" w:tplc="04090011" w:tentative="1">
      <w:start w:val="1"/>
      <w:numFmt w:val="decimalEnclosedCircle"/>
      <w:lvlText w:val="%9"/>
      <w:lvlJc w:val="left"/>
      <w:pPr>
        <w:ind w:left="5680" w:hanging="420"/>
      </w:pPr>
    </w:lvl>
  </w:abstractNum>
  <w:abstractNum w:abstractNumId="7">
    <w:nsid w:val="3A3246E0"/>
    <w:multiLevelType w:val="hybridMultilevel"/>
    <w:tmpl w:val="74E27D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AB04258"/>
    <w:multiLevelType w:val="hybridMultilevel"/>
    <w:tmpl w:val="13027EEE"/>
    <w:lvl w:ilvl="0" w:tplc="ED462198">
      <w:start w:val="1"/>
      <w:numFmt w:val="lowerRoman"/>
      <w:lvlText w:val="(%1)"/>
      <w:lvlJc w:val="left"/>
      <w:pPr>
        <w:ind w:left="1137" w:hanging="360"/>
      </w:pPr>
      <w:rPr>
        <w:rFonts w:ascii="Times New Roman" w:eastAsia="Georgia" w:hAnsi="Times New Roman" w:cs="Times New Roman"/>
      </w:rPr>
    </w:lvl>
    <w:lvl w:ilvl="1" w:tplc="04090019" w:tentative="1">
      <w:start w:val="1"/>
      <w:numFmt w:val="lowerLetter"/>
      <w:lvlText w:val="%2."/>
      <w:lvlJc w:val="left"/>
      <w:pPr>
        <w:ind w:left="1857" w:hanging="360"/>
      </w:pPr>
    </w:lvl>
    <w:lvl w:ilvl="2" w:tplc="0409001B" w:tentative="1">
      <w:start w:val="1"/>
      <w:numFmt w:val="lowerRoman"/>
      <w:lvlText w:val="%3."/>
      <w:lvlJc w:val="right"/>
      <w:pPr>
        <w:ind w:left="2577" w:hanging="180"/>
      </w:pPr>
    </w:lvl>
    <w:lvl w:ilvl="3" w:tplc="0409000F" w:tentative="1">
      <w:start w:val="1"/>
      <w:numFmt w:val="decimal"/>
      <w:lvlText w:val="%4."/>
      <w:lvlJc w:val="left"/>
      <w:pPr>
        <w:ind w:left="3297" w:hanging="360"/>
      </w:pPr>
    </w:lvl>
    <w:lvl w:ilvl="4" w:tplc="04090019" w:tentative="1">
      <w:start w:val="1"/>
      <w:numFmt w:val="lowerLetter"/>
      <w:lvlText w:val="%5."/>
      <w:lvlJc w:val="left"/>
      <w:pPr>
        <w:ind w:left="4017" w:hanging="360"/>
      </w:pPr>
    </w:lvl>
    <w:lvl w:ilvl="5" w:tplc="0409001B" w:tentative="1">
      <w:start w:val="1"/>
      <w:numFmt w:val="lowerRoman"/>
      <w:lvlText w:val="%6."/>
      <w:lvlJc w:val="right"/>
      <w:pPr>
        <w:ind w:left="4737" w:hanging="180"/>
      </w:pPr>
    </w:lvl>
    <w:lvl w:ilvl="6" w:tplc="0409000F" w:tentative="1">
      <w:start w:val="1"/>
      <w:numFmt w:val="decimal"/>
      <w:lvlText w:val="%7."/>
      <w:lvlJc w:val="left"/>
      <w:pPr>
        <w:ind w:left="5457" w:hanging="360"/>
      </w:pPr>
    </w:lvl>
    <w:lvl w:ilvl="7" w:tplc="04090019" w:tentative="1">
      <w:start w:val="1"/>
      <w:numFmt w:val="lowerLetter"/>
      <w:lvlText w:val="%8."/>
      <w:lvlJc w:val="left"/>
      <w:pPr>
        <w:ind w:left="6177" w:hanging="360"/>
      </w:pPr>
    </w:lvl>
    <w:lvl w:ilvl="8" w:tplc="0409001B" w:tentative="1">
      <w:start w:val="1"/>
      <w:numFmt w:val="lowerRoman"/>
      <w:lvlText w:val="%9."/>
      <w:lvlJc w:val="right"/>
      <w:pPr>
        <w:ind w:left="6897" w:hanging="180"/>
      </w:pPr>
    </w:lvl>
  </w:abstractNum>
  <w:abstractNum w:abstractNumId="9">
    <w:nsid w:val="3CC17502"/>
    <w:multiLevelType w:val="hybridMultilevel"/>
    <w:tmpl w:val="279E3516"/>
    <w:lvl w:ilvl="0" w:tplc="382ECD08">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10">
    <w:nsid w:val="42D407A0"/>
    <w:multiLevelType w:val="hybridMultilevel"/>
    <w:tmpl w:val="0B30B294"/>
    <w:lvl w:ilvl="0" w:tplc="49CEB29E">
      <w:start w:val="1"/>
      <w:numFmt w:val="lowerLetter"/>
      <w:lvlText w:val="(%1)"/>
      <w:lvlJc w:val="left"/>
      <w:pPr>
        <w:ind w:left="2260" w:hanging="360"/>
      </w:pPr>
      <w:rPr>
        <w:rFonts w:hint="default"/>
      </w:rPr>
    </w:lvl>
    <w:lvl w:ilvl="1" w:tplc="04090017" w:tentative="1">
      <w:start w:val="1"/>
      <w:numFmt w:val="aiueoFullWidth"/>
      <w:lvlText w:val="(%2)"/>
      <w:lvlJc w:val="left"/>
      <w:pPr>
        <w:ind w:left="2740" w:hanging="420"/>
      </w:pPr>
    </w:lvl>
    <w:lvl w:ilvl="2" w:tplc="04090011" w:tentative="1">
      <w:start w:val="1"/>
      <w:numFmt w:val="decimalEnclosedCircle"/>
      <w:lvlText w:val="%3"/>
      <w:lvlJc w:val="left"/>
      <w:pPr>
        <w:ind w:left="3160" w:hanging="420"/>
      </w:pPr>
    </w:lvl>
    <w:lvl w:ilvl="3" w:tplc="0409000F" w:tentative="1">
      <w:start w:val="1"/>
      <w:numFmt w:val="decimal"/>
      <w:lvlText w:val="%4."/>
      <w:lvlJc w:val="left"/>
      <w:pPr>
        <w:ind w:left="3580" w:hanging="420"/>
      </w:pPr>
    </w:lvl>
    <w:lvl w:ilvl="4" w:tplc="04090017" w:tentative="1">
      <w:start w:val="1"/>
      <w:numFmt w:val="aiueoFullWidth"/>
      <w:lvlText w:val="(%5)"/>
      <w:lvlJc w:val="left"/>
      <w:pPr>
        <w:ind w:left="4000" w:hanging="420"/>
      </w:pPr>
    </w:lvl>
    <w:lvl w:ilvl="5" w:tplc="04090011" w:tentative="1">
      <w:start w:val="1"/>
      <w:numFmt w:val="decimalEnclosedCircle"/>
      <w:lvlText w:val="%6"/>
      <w:lvlJc w:val="left"/>
      <w:pPr>
        <w:ind w:left="4420" w:hanging="420"/>
      </w:pPr>
    </w:lvl>
    <w:lvl w:ilvl="6" w:tplc="0409000F" w:tentative="1">
      <w:start w:val="1"/>
      <w:numFmt w:val="decimal"/>
      <w:lvlText w:val="%7."/>
      <w:lvlJc w:val="left"/>
      <w:pPr>
        <w:ind w:left="4840" w:hanging="420"/>
      </w:pPr>
    </w:lvl>
    <w:lvl w:ilvl="7" w:tplc="04090017" w:tentative="1">
      <w:start w:val="1"/>
      <w:numFmt w:val="aiueoFullWidth"/>
      <w:lvlText w:val="(%8)"/>
      <w:lvlJc w:val="left"/>
      <w:pPr>
        <w:ind w:left="5260" w:hanging="420"/>
      </w:pPr>
    </w:lvl>
    <w:lvl w:ilvl="8" w:tplc="04090011" w:tentative="1">
      <w:start w:val="1"/>
      <w:numFmt w:val="decimalEnclosedCircle"/>
      <w:lvlText w:val="%9"/>
      <w:lvlJc w:val="left"/>
      <w:pPr>
        <w:ind w:left="5680" w:hanging="420"/>
      </w:pPr>
    </w:lvl>
  </w:abstractNum>
  <w:abstractNum w:abstractNumId="11">
    <w:nsid w:val="43C810B3"/>
    <w:multiLevelType w:val="hybridMultilevel"/>
    <w:tmpl w:val="A7E0DE96"/>
    <w:lvl w:ilvl="0" w:tplc="BD4EE8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1A2A31"/>
    <w:multiLevelType w:val="hybridMultilevel"/>
    <w:tmpl w:val="A05EC01E"/>
    <w:lvl w:ilvl="0" w:tplc="56A2D660">
      <w:start w:val="1"/>
      <w:numFmt w:val="bullet"/>
      <w:lvlText w:val="-"/>
      <w:lvlJc w:val="left"/>
      <w:pPr>
        <w:ind w:left="1065" w:hanging="360"/>
      </w:pPr>
      <w:rPr>
        <w:rFonts w:ascii="Times New Roman" w:eastAsia="Times New Roman" w:hAnsi="Times New Roman" w:cs="Times New Roman" w:hint="default"/>
      </w:rPr>
    </w:lvl>
    <w:lvl w:ilvl="1" w:tplc="04090003" w:tentative="1">
      <w:start w:val="1"/>
      <w:numFmt w:val="bullet"/>
      <w:lvlText w:val=""/>
      <w:lvlJc w:val="left"/>
      <w:pPr>
        <w:ind w:left="1505" w:hanging="400"/>
      </w:pPr>
      <w:rPr>
        <w:rFonts w:ascii="Wingdings" w:hAnsi="Wingdings" w:hint="default"/>
      </w:rPr>
    </w:lvl>
    <w:lvl w:ilvl="2" w:tplc="04090005" w:tentative="1">
      <w:start w:val="1"/>
      <w:numFmt w:val="bullet"/>
      <w:lvlText w:val=""/>
      <w:lvlJc w:val="left"/>
      <w:pPr>
        <w:ind w:left="1905" w:hanging="400"/>
      </w:pPr>
      <w:rPr>
        <w:rFonts w:ascii="Wingdings" w:hAnsi="Wingdings" w:hint="default"/>
      </w:rPr>
    </w:lvl>
    <w:lvl w:ilvl="3" w:tplc="04090001" w:tentative="1">
      <w:start w:val="1"/>
      <w:numFmt w:val="bullet"/>
      <w:lvlText w:val=""/>
      <w:lvlJc w:val="left"/>
      <w:pPr>
        <w:ind w:left="2305" w:hanging="400"/>
      </w:pPr>
      <w:rPr>
        <w:rFonts w:ascii="Wingdings" w:hAnsi="Wingdings" w:hint="default"/>
      </w:rPr>
    </w:lvl>
    <w:lvl w:ilvl="4" w:tplc="04090003" w:tentative="1">
      <w:start w:val="1"/>
      <w:numFmt w:val="bullet"/>
      <w:lvlText w:val=""/>
      <w:lvlJc w:val="left"/>
      <w:pPr>
        <w:ind w:left="2705" w:hanging="400"/>
      </w:pPr>
      <w:rPr>
        <w:rFonts w:ascii="Wingdings" w:hAnsi="Wingdings" w:hint="default"/>
      </w:rPr>
    </w:lvl>
    <w:lvl w:ilvl="5" w:tplc="04090005" w:tentative="1">
      <w:start w:val="1"/>
      <w:numFmt w:val="bullet"/>
      <w:lvlText w:val=""/>
      <w:lvlJc w:val="left"/>
      <w:pPr>
        <w:ind w:left="3105" w:hanging="400"/>
      </w:pPr>
      <w:rPr>
        <w:rFonts w:ascii="Wingdings" w:hAnsi="Wingdings" w:hint="default"/>
      </w:rPr>
    </w:lvl>
    <w:lvl w:ilvl="6" w:tplc="04090001" w:tentative="1">
      <w:start w:val="1"/>
      <w:numFmt w:val="bullet"/>
      <w:lvlText w:val=""/>
      <w:lvlJc w:val="left"/>
      <w:pPr>
        <w:ind w:left="3505" w:hanging="400"/>
      </w:pPr>
      <w:rPr>
        <w:rFonts w:ascii="Wingdings" w:hAnsi="Wingdings" w:hint="default"/>
      </w:rPr>
    </w:lvl>
    <w:lvl w:ilvl="7" w:tplc="04090003" w:tentative="1">
      <w:start w:val="1"/>
      <w:numFmt w:val="bullet"/>
      <w:lvlText w:val=""/>
      <w:lvlJc w:val="left"/>
      <w:pPr>
        <w:ind w:left="3905" w:hanging="400"/>
      </w:pPr>
      <w:rPr>
        <w:rFonts w:ascii="Wingdings" w:hAnsi="Wingdings" w:hint="default"/>
      </w:rPr>
    </w:lvl>
    <w:lvl w:ilvl="8" w:tplc="04090005" w:tentative="1">
      <w:start w:val="1"/>
      <w:numFmt w:val="bullet"/>
      <w:lvlText w:val=""/>
      <w:lvlJc w:val="left"/>
      <w:pPr>
        <w:ind w:left="4305" w:hanging="400"/>
      </w:pPr>
      <w:rPr>
        <w:rFonts w:ascii="Wingdings" w:hAnsi="Wingdings" w:hint="default"/>
      </w:rPr>
    </w:lvl>
  </w:abstractNum>
  <w:abstractNum w:abstractNumId="13">
    <w:nsid w:val="57F93C96"/>
    <w:multiLevelType w:val="hybridMultilevel"/>
    <w:tmpl w:val="33A4A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16703FA"/>
    <w:multiLevelType w:val="multilevel"/>
    <w:tmpl w:val="819266C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67377867"/>
    <w:multiLevelType w:val="hybridMultilevel"/>
    <w:tmpl w:val="909A0C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743459D"/>
    <w:multiLevelType w:val="hybridMultilevel"/>
    <w:tmpl w:val="6CE4D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2D3EF7"/>
    <w:multiLevelType w:val="hybridMultilevel"/>
    <w:tmpl w:val="087CFCF8"/>
    <w:lvl w:ilvl="0" w:tplc="6E50626A">
      <w:start w:val="1"/>
      <w:numFmt w:val="low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18">
    <w:nsid w:val="777B0C10"/>
    <w:multiLevelType w:val="hybridMultilevel"/>
    <w:tmpl w:val="F348A8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79147E4"/>
    <w:multiLevelType w:val="hybridMultilevel"/>
    <w:tmpl w:val="0B30B294"/>
    <w:lvl w:ilvl="0" w:tplc="49CEB29E">
      <w:start w:val="1"/>
      <w:numFmt w:val="lowerLetter"/>
      <w:lvlText w:val="(%1)"/>
      <w:lvlJc w:val="left"/>
      <w:pPr>
        <w:ind w:left="2260" w:hanging="360"/>
      </w:pPr>
      <w:rPr>
        <w:rFonts w:hint="default"/>
      </w:rPr>
    </w:lvl>
    <w:lvl w:ilvl="1" w:tplc="04090017" w:tentative="1">
      <w:start w:val="1"/>
      <w:numFmt w:val="aiueoFullWidth"/>
      <w:lvlText w:val="(%2)"/>
      <w:lvlJc w:val="left"/>
      <w:pPr>
        <w:ind w:left="2740" w:hanging="420"/>
      </w:pPr>
    </w:lvl>
    <w:lvl w:ilvl="2" w:tplc="04090011" w:tentative="1">
      <w:start w:val="1"/>
      <w:numFmt w:val="decimalEnclosedCircle"/>
      <w:lvlText w:val="%3"/>
      <w:lvlJc w:val="left"/>
      <w:pPr>
        <w:ind w:left="3160" w:hanging="420"/>
      </w:pPr>
    </w:lvl>
    <w:lvl w:ilvl="3" w:tplc="0409000F" w:tentative="1">
      <w:start w:val="1"/>
      <w:numFmt w:val="decimal"/>
      <w:lvlText w:val="%4."/>
      <w:lvlJc w:val="left"/>
      <w:pPr>
        <w:ind w:left="3580" w:hanging="420"/>
      </w:pPr>
    </w:lvl>
    <w:lvl w:ilvl="4" w:tplc="04090017" w:tentative="1">
      <w:start w:val="1"/>
      <w:numFmt w:val="aiueoFullWidth"/>
      <w:lvlText w:val="(%5)"/>
      <w:lvlJc w:val="left"/>
      <w:pPr>
        <w:ind w:left="4000" w:hanging="420"/>
      </w:pPr>
    </w:lvl>
    <w:lvl w:ilvl="5" w:tplc="04090011" w:tentative="1">
      <w:start w:val="1"/>
      <w:numFmt w:val="decimalEnclosedCircle"/>
      <w:lvlText w:val="%6"/>
      <w:lvlJc w:val="left"/>
      <w:pPr>
        <w:ind w:left="4420" w:hanging="420"/>
      </w:pPr>
    </w:lvl>
    <w:lvl w:ilvl="6" w:tplc="0409000F" w:tentative="1">
      <w:start w:val="1"/>
      <w:numFmt w:val="decimal"/>
      <w:lvlText w:val="%7."/>
      <w:lvlJc w:val="left"/>
      <w:pPr>
        <w:ind w:left="4840" w:hanging="420"/>
      </w:pPr>
    </w:lvl>
    <w:lvl w:ilvl="7" w:tplc="04090017" w:tentative="1">
      <w:start w:val="1"/>
      <w:numFmt w:val="aiueoFullWidth"/>
      <w:lvlText w:val="(%8)"/>
      <w:lvlJc w:val="left"/>
      <w:pPr>
        <w:ind w:left="5260" w:hanging="420"/>
      </w:pPr>
    </w:lvl>
    <w:lvl w:ilvl="8" w:tplc="04090011" w:tentative="1">
      <w:start w:val="1"/>
      <w:numFmt w:val="decimalEnclosedCircle"/>
      <w:lvlText w:val="%9"/>
      <w:lvlJc w:val="left"/>
      <w:pPr>
        <w:ind w:left="5680" w:hanging="420"/>
      </w:pPr>
    </w:lvl>
  </w:abstractNum>
  <w:abstractNum w:abstractNumId="20">
    <w:nsid w:val="7C010ABC"/>
    <w:multiLevelType w:val="hybridMultilevel"/>
    <w:tmpl w:val="0E40E7B0"/>
    <w:lvl w:ilvl="0" w:tplc="E1041648">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16"/>
  </w:num>
  <w:num w:numId="2">
    <w:abstractNumId w:val="8"/>
  </w:num>
  <w:num w:numId="3">
    <w:abstractNumId w:val="15"/>
  </w:num>
  <w:num w:numId="4">
    <w:abstractNumId w:val="18"/>
  </w:num>
  <w:num w:numId="5">
    <w:abstractNumId w:val="7"/>
  </w:num>
  <w:num w:numId="6">
    <w:abstractNumId w:val="3"/>
  </w:num>
  <w:num w:numId="7">
    <w:abstractNumId w:val="11"/>
  </w:num>
  <w:num w:numId="8">
    <w:abstractNumId w:val="20"/>
  </w:num>
  <w:num w:numId="9">
    <w:abstractNumId w:val="2"/>
  </w:num>
  <w:num w:numId="10">
    <w:abstractNumId w:val="10"/>
  </w:num>
  <w:num w:numId="11">
    <w:abstractNumId w:val="19"/>
  </w:num>
  <w:num w:numId="12">
    <w:abstractNumId w:val="6"/>
  </w:num>
  <w:num w:numId="13">
    <w:abstractNumId w:val="4"/>
  </w:num>
  <w:num w:numId="14">
    <w:abstractNumId w:val="17"/>
  </w:num>
  <w:num w:numId="15">
    <w:abstractNumId w:val="12"/>
  </w:num>
  <w:num w:numId="16">
    <w:abstractNumId w:val="14"/>
  </w:num>
  <w:num w:numId="17">
    <w:abstractNumId w:val="5"/>
  </w:num>
  <w:num w:numId="18">
    <w:abstractNumId w:val="0"/>
  </w:num>
  <w:num w:numId="19">
    <w:abstractNumId w:val="1"/>
  </w:num>
  <w:num w:numId="20">
    <w:abstractNumId w:val="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E9D"/>
    <w:rsid w:val="000D7B9B"/>
    <w:rsid w:val="0013217D"/>
    <w:rsid w:val="00254B4D"/>
    <w:rsid w:val="0027096B"/>
    <w:rsid w:val="006323CD"/>
    <w:rsid w:val="006B3BBD"/>
    <w:rsid w:val="0092552E"/>
    <w:rsid w:val="009267EB"/>
    <w:rsid w:val="00933FAD"/>
    <w:rsid w:val="00A96D07"/>
    <w:rsid w:val="00BB2547"/>
    <w:rsid w:val="00C261F0"/>
    <w:rsid w:val="00D75F34"/>
    <w:rsid w:val="00DA2C69"/>
    <w:rsid w:val="00E07649"/>
    <w:rsid w:val="00E86E9D"/>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envelope address" w:uiPriority="0"/>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Bullet 2" w:uiPriority="0"/>
    <w:lsdException w:name="List Bullet 3"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E86E9D"/>
    <w:pPr>
      <w:keepNext/>
      <w:spacing w:after="0" w:line="240" w:lineRule="auto"/>
      <w:jc w:val="both"/>
      <w:outlineLvl w:val="0"/>
    </w:pPr>
    <w:rPr>
      <w:rFonts w:eastAsia="Calibri"/>
      <w:b/>
      <w:caps/>
      <w:snapToGrid w:val="0"/>
      <w:szCs w:val="24"/>
      <w:lang w:val="en-US" w:eastAsia="en-US" w:bidi="en-US"/>
    </w:rPr>
  </w:style>
  <w:style w:type="paragraph" w:styleId="2">
    <w:name w:val="heading 2"/>
    <w:basedOn w:val="a"/>
    <w:next w:val="a"/>
    <w:link w:val="20"/>
    <w:uiPriority w:val="9"/>
    <w:qFormat/>
    <w:rsid w:val="00E86E9D"/>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
    <w:next w:val="a"/>
    <w:link w:val="30"/>
    <w:qFormat/>
    <w:rsid w:val="00E86E9D"/>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aliases w:val="Not to be used,heading 4"/>
    <w:basedOn w:val="a"/>
    <w:link w:val="40"/>
    <w:qFormat/>
    <w:rsid w:val="00E86E9D"/>
    <w:pPr>
      <w:widowControl w:val="0"/>
      <w:spacing w:before="128" w:after="0"/>
      <w:ind w:left="864" w:hanging="864"/>
      <w:jc w:val="both"/>
      <w:outlineLvl w:val="3"/>
    </w:pPr>
    <w:rPr>
      <w:rFonts w:eastAsia="Times New Roman"/>
      <w:b/>
      <w:bCs/>
      <w:i/>
      <w:snapToGrid w:val="0"/>
      <w:szCs w:val="20"/>
      <w:lang w:val="en-US" w:eastAsia="en-US"/>
    </w:rPr>
  </w:style>
  <w:style w:type="paragraph" w:styleId="5">
    <w:name w:val="heading 5"/>
    <w:basedOn w:val="a"/>
    <w:next w:val="a"/>
    <w:link w:val="50"/>
    <w:qFormat/>
    <w:rsid w:val="00E86E9D"/>
    <w:pPr>
      <w:widowControl w:val="0"/>
      <w:spacing w:before="240" w:after="60"/>
      <w:ind w:left="1008" w:hanging="1008"/>
      <w:jc w:val="both"/>
      <w:outlineLvl w:val="4"/>
    </w:pPr>
    <w:rPr>
      <w:rFonts w:eastAsia="Times New Roman"/>
      <w:bCs/>
      <w:snapToGrid w:val="0"/>
      <w:szCs w:val="24"/>
      <w:lang w:val="tr-TR" w:eastAsia="en-US"/>
    </w:rPr>
  </w:style>
  <w:style w:type="paragraph" w:styleId="6">
    <w:name w:val="heading 6"/>
    <w:basedOn w:val="a"/>
    <w:next w:val="a"/>
    <w:link w:val="60"/>
    <w:qFormat/>
    <w:rsid w:val="00E86E9D"/>
    <w:pPr>
      <w:widowControl w:val="0"/>
      <w:spacing w:before="240" w:after="60"/>
      <w:ind w:left="1152" w:hanging="1152"/>
      <w:jc w:val="both"/>
      <w:outlineLvl w:val="5"/>
    </w:pPr>
    <w:rPr>
      <w:rFonts w:eastAsia="Times New Roman"/>
      <w:bCs/>
      <w:i/>
      <w:iCs/>
      <w:snapToGrid w:val="0"/>
      <w:szCs w:val="24"/>
      <w:lang w:val="tr-TR" w:eastAsia="en-US"/>
    </w:rPr>
  </w:style>
  <w:style w:type="paragraph" w:styleId="7">
    <w:name w:val="heading 7"/>
    <w:basedOn w:val="a"/>
    <w:next w:val="a"/>
    <w:link w:val="70"/>
    <w:qFormat/>
    <w:rsid w:val="00E86E9D"/>
    <w:pPr>
      <w:widowControl w:val="0"/>
      <w:spacing w:before="240" w:after="60"/>
      <w:ind w:left="1296" w:hanging="1296"/>
      <w:jc w:val="both"/>
      <w:outlineLvl w:val="6"/>
    </w:pPr>
    <w:rPr>
      <w:rFonts w:ascii="Arial" w:eastAsia="Times New Roman" w:hAnsi="Arial" w:cs="Arial"/>
      <w:bCs/>
      <w:snapToGrid w:val="0"/>
      <w:szCs w:val="24"/>
      <w:lang w:val="tr-TR" w:eastAsia="en-US"/>
    </w:rPr>
  </w:style>
  <w:style w:type="paragraph" w:styleId="8">
    <w:name w:val="heading 8"/>
    <w:basedOn w:val="a"/>
    <w:next w:val="a"/>
    <w:link w:val="80"/>
    <w:qFormat/>
    <w:rsid w:val="00E86E9D"/>
    <w:pPr>
      <w:widowControl w:val="0"/>
      <w:spacing w:before="240" w:after="60"/>
      <w:ind w:left="1440" w:hanging="1440"/>
      <w:jc w:val="both"/>
      <w:outlineLvl w:val="7"/>
    </w:pPr>
    <w:rPr>
      <w:rFonts w:ascii="Arial" w:eastAsia="Times New Roman" w:hAnsi="Arial" w:cs="Arial"/>
      <w:bCs/>
      <w:i/>
      <w:iCs/>
      <w:snapToGrid w:val="0"/>
      <w:szCs w:val="24"/>
      <w:lang w:val="tr-TR" w:eastAsia="en-US"/>
    </w:rPr>
  </w:style>
  <w:style w:type="paragraph" w:styleId="9">
    <w:name w:val="heading 9"/>
    <w:basedOn w:val="a"/>
    <w:next w:val="a"/>
    <w:link w:val="90"/>
    <w:qFormat/>
    <w:rsid w:val="00E86E9D"/>
    <w:pPr>
      <w:widowControl w:val="0"/>
      <w:spacing w:before="240" w:after="60"/>
      <w:ind w:left="1584" w:hanging="1584"/>
      <w:jc w:val="both"/>
      <w:outlineLvl w:val="8"/>
    </w:pPr>
    <w:rPr>
      <w:rFonts w:ascii="Arial" w:eastAsia="Times New Roman" w:hAnsi="Arial" w:cs="Arial"/>
      <w:b/>
      <w:i/>
      <w:iCs/>
      <w:snapToGrid w:val="0"/>
      <w:sz w:val="18"/>
      <w:szCs w:val="18"/>
      <w:lang w:val="tr-TR"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character" w:customStyle="1" w:styleId="10">
    <w:name w:val="Заголовок 1 Знак"/>
    <w:basedOn w:val="a0"/>
    <w:link w:val="1"/>
    <w:rsid w:val="00E86E9D"/>
    <w:rPr>
      <w:rFonts w:eastAsia="Calibri"/>
      <w:b/>
      <w:caps/>
      <w:snapToGrid w:val="0"/>
      <w:szCs w:val="24"/>
      <w:lang w:val="en-US" w:eastAsia="en-US" w:bidi="en-US"/>
    </w:rPr>
  </w:style>
  <w:style w:type="character" w:customStyle="1" w:styleId="20">
    <w:name w:val="Заголовок 2 Знак"/>
    <w:basedOn w:val="a0"/>
    <w:link w:val="2"/>
    <w:uiPriority w:val="9"/>
    <w:rsid w:val="00E86E9D"/>
    <w:rPr>
      <w:rFonts w:eastAsia="Times New Roman"/>
      <w:b/>
      <w:i/>
      <w:snapToGrid w:val="0"/>
      <w:szCs w:val="24"/>
      <w:lang w:val="en-US" w:eastAsia="en-US"/>
    </w:rPr>
  </w:style>
  <w:style w:type="character" w:customStyle="1" w:styleId="30">
    <w:name w:val="Заголовок 3 Знак"/>
    <w:basedOn w:val="a0"/>
    <w:link w:val="3"/>
    <w:rsid w:val="00E86E9D"/>
    <w:rPr>
      <w:rFonts w:eastAsia="Times New Roman"/>
      <w:i/>
      <w:snapToGrid w:val="0"/>
      <w:szCs w:val="24"/>
      <w:lang w:val="en-US" w:eastAsia="en-US"/>
    </w:rPr>
  </w:style>
  <w:style w:type="character" w:customStyle="1" w:styleId="40">
    <w:name w:val="Заголовок 4 Знак"/>
    <w:aliases w:val="Not to be used Знак,heading 4 Знак"/>
    <w:basedOn w:val="a0"/>
    <w:link w:val="4"/>
    <w:rsid w:val="00E86E9D"/>
    <w:rPr>
      <w:rFonts w:eastAsia="Times New Roman"/>
      <w:b/>
      <w:bCs/>
      <w:i/>
      <w:snapToGrid w:val="0"/>
      <w:szCs w:val="20"/>
      <w:lang w:val="en-US" w:eastAsia="en-US"/>
    </w:rPr>
  </w:style>
  <w:style w:type="character" w:customStyle="1" w:styleId="50">
    <w:name w:val="Заголовок 5 Знак"/>
    <w:basedOn w:val="a0"/>
    <w:link w:val="5"/>
    <w:rsid w:val="00E86E9D"/>
    <w:rPr>
      <w:rFonts w:eastAsia="Times New Roman"/>
      <w:bCs/>
      <w:snapToGrid w:val="0"/>
      <w:szCs w:val="24"/>
      <w:lang w:val="tr-TR" w:eastAsia="en-US"/>
    </w:rPr>
  </w:style>
  <w:style w:type="character" w:customStyle="1" w:styleId="60">
    <w:name w:val="Заголовок 6 Знак"/>
    <w:basedOn w:val="a0"/>
    <w:link w:val="6"/>
    <w:rsid w:val="00E86E9D"/>
    <w:rPr>
      <w:rFonts w:eastAsia="Times New Roman"/>
      <w:bCs/>
      <w:i/>
      <w:iCs/>
      <w:snapToGrid w:val="0"/>
      <w:szCs w:val="24"/>
      <w:lang w:val="tr-TR" w:eastAsia="en-US"/>
    </w:rPr>
  </w:style>
  <w:style w:type="character" w:customStyle="1" w:styleId="70">
    <w:name w:val="Заголовок 7 Знак"/>
    <w:basedOn w:val="a0"/>
    <w:link w:val="7"/>
    <w:rsid w:val="00E86E9D"/>
    <w:rPr>
      <w:rFonts w:ascii="Arial" w:eastAsia="Times New Roman" w:hAnsi="Arial" w:cs="Arial"/>
      <w:bCs/>
      <w:snapToGrid w:val="0"/>
      <w:szCs w:val="24"/>
      <w:lang w:val="tr-TR" w:eastAsia="en-US"/>
    </w:rPr>
  </w:style>
  <w:style w:type="character" w:customStyle="1" w:styleId="80">
    <w:name w:val="Заголовок 8 Знак"/>
    <w:basedOn w:val="a0"/>
    <w:link w:val="8"/>
    <w:rsid w:val="00E86E9D"/>
    <w:rPr>
      <w:rFonts w:ascii="Arial" w:eastAsia="Times New Roman" w:hAnsi="Arial" w:cs="Arial"/>
      <w:bCs/>
      <w:i/>
      <w:iCs/>
      <w:snapToGrid w:val="0"/>
      <w:szCs w:val="24"/>
      <w:lang w:val="tr-TR" w:eastAsia="en-US"/>
    </w:rPr>
  </w:style>
  <w:style w:type="character" w:customStyle="1" w:styleId="90">
    <w:name w:val="Заголовок 9 Знак"/>
    <w:basedOn w:val="a0"/>
    <w:link w:val="9"/>
    <w:rsid w:val="00E86E9D"/>
    <w:rPr>
      <w:rFonts w:ascii="Arial" w:eastAsia="Times New Roman" w:hAnsi="Arial" w:cs="Arial"/>
      <w:b/>
      <w:i/>
      <w:iCs/>
      <w:snapToGrid w:val="0"/>
      <w:sz w:val="18"/>
      <w:szCs w:val="18"/>
      <w:lang w:val="tr-TR" w:eastAsia="en-US"/>
    </w:rPr>
  </w:style>
  <w:style w:type="numbering" w:customStyle="1" w:styleId="11">
    <w:name w:val="Нет списка1"/>
    <w:next w:val="a2"/>
    <w:uiPriority w:val="99"/>
    <w:semiHidden/>
    <w:unhideWhenUsed/>
    <w:rsid w:val="00E86E9D"/>
  </w:style>
  <w:style w:type="paragraph" w:customStyle="1" w:styleId="Authornames">
    <w:name w:val="Author names"/>
    <w:basedOn w:val="a"/>
    <w:qFormat/>
    <w:rsid w:val="00E86E9D"/>
    <w:pPr>
      <w:widowControl w:val="0"/>
      <w:tabs>
        <w:tab w:val="left" w:pos="0"/>
      </w:tabs>
      <w:suppressAutoHyphens/>
      <w:spacing w:after="0" w:line="240" w:lineRule="auto"/>
      <w:jc w:val="center"/>
    </w:pPr>
    <w:rPr>
      <w:rFonts w:eastAsia="Times New Roman"/>
      <w:szCs w:val="24"/>
      <w:lang w:val="en-US" w:eastAsia="en-US"/>
    </w:rPr>
  </w:style>
  <w:style w:type="paragraph" w:customStyle="1" w:styleId="Papertitle">
    <w:name w:val="Paper title"/>
    <w:basedOn w:val="a"/>
    <w:qFormat/>
    <w:rsid w:val="00E86E9D"/>
    <w:pPr>
      <w:widowControl w:val="0"/>
      <w:spacing w:after="0" w:line="240" w:lineRule="auto"/>
      <w:jc w:val="center"/>
      <w:outlineLvl w:val="0"/>
    </w:pPr>
    <w:rPr>
      <w:rFonts w:eastAsia="Times New Roman"/>
      <w:b/>
      <w:caps/>
      <w:snapToGrid w:val="0"/>
      <w:sz w:val="28"/>
      <w:szCs w:val="24"/>
      <w:lang w:val="en-US" w:eastAsia="en-US"/>
    </w:rPr>
  </w:style>
  <w:style w:type="character" w:customStyle="1" w:styleId="12">
    <w:name w:val="Гиперссылка1"/>
    <w:basedOn w:val="a0"/>
    <w:rsid w:val="00E86E9D"/>
    <w:rPr>
      <w:rFonts w:ascii="Times New Roman" w:hAnsi="Times New Roman"/>
      <w:color w:val="0563C1"/>
      <w:sz w:val="22"/>
      <w:u w:val="single"/>
    </w:rPr>
  </w:style>
  <w:style w:type="character" w:styleId="a9">
    <w:name w:val="endnote reference"/>
    <w:basedOn w:val="a0"/>
    <w:uiPriority w:val="99"/>
    <w:semiHidden/>
    <w:unhideWhenUsed/>
    <w:rsid w:val="00E86E9D"/>
    <w:rPr>
      <w:vertAlign w:val="superscript"/>
    </w:rPr>
  </w:style>
  <w:style w:type="character" w:styleId="aa">
    <w:name w:val="footnote reference"/>
    <w:basedOn w:val="a0"/>
    <w:semiHidden/>
    <w:rsid w:val="00E86E9D"/>
    <w:rPr>
      <w:rFonts w:ascii="Times New Roman" w:hAnsi="Times New Roman"/>
      <w:sz w:val="22"/>
      <w:vertAlign w:val="superscript"/>
    </w:rPr>
  </w:style>
  <w:style w:type="paragraph" w:customStyle="1" w:styleId="ab">
    <w:name w:val="Литература"/>
    <w:basedOn w:val="a"/>
    <w:link w:val="ac"/>
    <w:qFormat/>
    <w:rsid w:val="00E86E9D"/>
    <w:pPr>
      <w:widowControl w:val="0"/>
      <w:spacing w:after="120" w:line="240" w:lineRule="auto"/>
      <w:jc w:val="both"/>
    </w:pPr>
    <w:rPr>
      <w:rFonts w:eastAsia="Calibri"/>
      <w:snapToGrid w:val="0"/>
      <w:color w:val="000000"/>
      <w:sz w:val="20"/>
      <w:szCs w:val="20"/>
      <w:lang w:val="en-US" w:eastAsia="en-US" w:bidi="en-US"/>
    </w:rPr>
  </w:style>
  <w:style w:type="character" w:customStyle="1" w:styleId="ac">
    <w:name w:val="Литература Знак"/>
    <w:basedOn w:val="a0"/>
    <w:link w:val="ab"/>
    <w:rsid w:val="00E86E9D"/>
    <w:rPr>
      <w:rFonts w:eastAsia="Calibri"/>
      <w:snapToGrid w:val="0"/>
      <w:color w:val="000000"/>
      <w:sz w:val="20"/>
      <w:szCs w:val="20"/>
      <w:lang w:val="en-US" w:eastAsia="en-US" w:bidi="en-US"/>
    </w:rPr>
  </w:style>
  <w:style w:type="paragraph" w:styleId="ad">
    <w:name w:val="caption"/>
    <w:basedOn w:val="a"/>
    <w:next w:val="a"/>
    <w:link w:val="ae"/>
    <w:qFormat/>
    <w:rsid w:val="00E86E9D"/>
    <w:pPr>
      <w:widowControl w:val="0"/>
      <w:spacing w:after="0" w:line="240" w:lineRule="auto"/>
      <w:jc w:val="center"/>
    </w:pPr>
    <w:rPr>
      <w:rFonts w:eastAsia="Times New Roman"/>
      <w:snapToGrid w:val="0"/>
      <w:sz w:val="20"/>
      <w:szCs w:val="24"/>
      <w:lang w:val="en-US" w:eastAsia="en-US"/>
    </w:rPr>
  </w:style>
  <w:style w:type="character" w:customStyle="1" w:styleId="ae">
    <w:name w:val="Название объекта Знак"/>
    <w:basedOn w:val="a0"/>
    <w:link w:val="ad"/>
    <w:rsid w:val="00E86E9D"/>
    <w:rPr>
      <w:rFonts w:eastAsia="Times New Roman"/>
      <w:snapToGrid w:val="0"/>
      <w:sz w:val="20"/>
      <w:szCs w:val="24"/>
      <w:lang w:val="en-US" w:eastAsia="en-US"/>
    </w:rPr>
  </w:style>
  <w:style w:type="paragraph" w:styleId="af">
    <w:name w:val="endnote text"/>
    <w:basedOn w:val="a"/>
    <w:link w:val="af0"/>
    <w:semiHidden/>
    <w:rsid w:val="00E86E9D"/>
    <w:pPr>
      <w:widowControl w:val="0"/>
      <w:spacing w:after="0" w:line="240" w:lineRule="auto"/>
      <w:ind w:left="720" w:hanging="720"/>
      <w:jc w:val="both"/>
    </w:pPr>
    <w:rPr>
      <w:rFonts w:eastAsia="Times New Roman"/>
      <w:snapToGrid w:val="0"/>
      <w:szCs w:val="24"/>
      <w:lang w:val="en-US" w:eastAsia="en-US"/>
    </w:rPr>
  </w:style>
  <w:style w:type="character" w:customStyle="1" w:styleId="af0">
    <w:name w:val="Текст концевой сноски Знак"/>
    <w:basedOn w:val="a0"/>
    <w:link w:val="af"/>
    <w:semiHidden/>
    <w:rsid w:val="00E86E9D"/>
    <w:rPr>
      <w:rFonts w:eastAsia="Times New Roman"/>
      <w:snapToGrid w:val="0"/>
      <w:szCs w:val="24"/>
      <w:lang w:val="en-US" w:eastAsia="en-US"/>
    </w:rPr>
  </w:style>
  <w:style w:type="paragraph" w:styleId="af1">
    <w:name w:val="footnote text"/>
    <w:basedOn w:val="a"/>
    <w:link w:val="af2"/>
    <w:rsid w:val="00E86E9D"/>
    <w:pPr>
      <w:widowControl w:val="0"/>
      <w:spacing w:after="0" w:line="240" w:lineRule="auto"/>
      <w:jc w:val="both"/>
    </w:pPr>
    <w:rPr>
      <w:rFonts w:eastAsia="Times New Roman"/>
      <w:sz w:val="20"/>
      <w:szCs w:val="24"/>
      <w:lang w:val="en-US" w:eastAsia="en-US"/>
    </w:rPr>
  </w:style>
  <w:style w:type="character" w:customStyle="1" w:styleId="af2">
    <w:name w:val="Текст сноски Знак"/>
    <w:basedOn w:val="a0"/>
    <w:link w:val="af1"/>
    <w:rsid w:val="00E86E9D"/>
    <w:rPr>
      <w:rFonts w:eastAsia="Times New Roman"/>
      <w:sz w:val="20"/>
      <w:szCs w:val="24"/>
      <w:lang w:val="en-US" w:eastAsia="en-US"/>
    </w:rPr>
  </w:style>
  <w:style w:type="paragraph" w:customStyle="1" w:styleId="Abstractheading">
    <w:name w:val="Abstract heading"/>
    <w:basedOn w:val="a"/>
    <w:qFormat/>
    <w:rsid w:val="00E86E9D"/>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bstracttext">
    <w:name w:val="Abstract text"/>
    <w:basedOn w:val="a"/>
    <w:qFormat/>
    <w:rsid w:val="00E86E9D"/>
    <w:pPr>
      <w:widowControl w:val="0"/>
      <w:suppressAutoHyphens/>
      <w:spacing w:after="0" w:line="240" w:lineRule="auto"/>
      <w:jc w:val="both"/>
    </w:pPr>
    <w:rPr>
      <w:rFonts w:eastAsia="Times New Roman"/>
      <w:sz w:val="20"/>
      <w:szCs w:val="24"/>
      <w:lang w:val="en-US" w:eastAsia="en-US"/>
    </w:rPr>
  </w:style>
  <w:style w:type="paragraph" w:styleId="af3">
    <w:name w:val="Revision"/>
    <w:hidden/>
    <w:uiPriority w:val="99"/>
    <w:semiHidden/>
    <w:rsid w:val="00E86E9D"/>
    <w:pPr>
      <w:spacing w:after="0" w:line="240" w:lineRule="auto"/>
    </w:pPr>
    <w:rPr>
      <w:rFonts w:ascii="Calibri" w:eastAsia="Times New Roman" w:hAnsi="Calibri"/>
      <w:sz w:val="24"/>
      <w:szCs w:val="20"/>
      <w:lang w:val="es-CL" w:eastAsia="pt-BR"/>
    </w:rPr>
  </w:style>
  <w:style w:type="paragraph" w:customStyle="1" w:styleId="footnotedescription">
    <w:name w:val="footnote description"/>
    <w:next w:val="a"/>
    <w:link w:val="footnotedescriptionChar"/>
    <w:hidden/>
    <w:rsid w:val="00E86E9D"/>
    <w:pPr>
      <w:spacing w:after="0" w:line="216" w:lineRule="auto"/>
      <w:ind w:left="65" w:right="440" w:hanging="65"/>
    </w:pPr>
    <w:rPr>
      <w:rFonts w:eastAsia="Times New Roman"/>
      <w:color w:val="000000"/>
      <w:sz w:val="20"/>
    </w:rPr>
  </w:style>
  <w:style w:type="character" w:customStyle="1" w:styleId="footnotedescriptionChar">
    <w:name w:val="footnote description Char"/>
    <w:link w:val="footnotedescription"/>
    <w:rsid w:val="00E86E9D"/>
    <w:rPr>
      <w:rFonts w:eastAsia="Times New Roman"/>
      <w:color w:val="000000"/>
      <w:sz w:val="20"/>
    </w:rPr>
  </w:style>
  <w:style w:type="character" w:customStyle="1" w:styleId="footnotemark">
    <w:name w:val="footnote mark"/>
    <w:hidden/>
    <w:rsid w:val="00E86E9D"/>
    <w:rPr>
      <w:rFonts w:ascii="Times New Roman" w:eastAsia="Times New Roman" w:hAnsi="Times New Roman" w:cs="Times New Roman"/>
      <w:color w:val="000000"/>
      <w:sz w:val="20"/>
      <w:vertAlign w:val="superscript"/>
    </w:rPr>
  </w:style>
  <w:style w:type="paragraph" w:customStyle="1" w:styleId="Abstract">
    <w:name w:val="Abstract"/>
    <w:basedOn w:val="a"/>
    <w:next w:val="a"/>
    <w:rsid w:val="00E86E9D"/>
    <w:pPr>
      <w:widowControl w:val="0"/>
      <w:suppressAutoHyphens/>
      <w:spacing w:before="20" w:after="0" w:line="240" w:lineRule="auto"/>
      <w:ind w:firstLine="202"/>
      <w:jc w:val="both"/>
    </w:pPr>
    <w:rPr>
      <w:rFonts w:eastAsia="Times New Roman"/>
      <w:b/>
      <w:bCs/>
      <w:snapToGrid w:val="0"/>
      <w:color w:val="00000A"/>
      <w:sz w:val="18"/>
      <w:szCs w:val="18"/>
      <w:lang w:val="en-US" w:eastAsia="en-US"/>
    </w:rPr>
  </w:style>
  <w:style w:type="paragraph" w:styleId="af4">
    <w:name w:val="List Paragraph"/>
    <w:basedOn w:val="a"/>
    <w:uiPriority w:val="34"/>
    <w:qFormat/>
    <w:rsid w:val="00E86E9D"/>
    <w:pPr>
      <w:widowControl w:val="0"/>
      <w:spacing w:after="0" w:line="240" w:lineRule="auto"/>
      <w:ind w:left="720"/>
      <w:contextualSpacing/>
      <w:jc w:val="both"/>
    </w:pPr>
    <w:rPr>
      <w:rFonts w:eastAsia="Times New Roman"/>
      <w:snapToGrid w:val="0"/>
      <w:szCs w:val="24"/>
      <w:lang w:val="en-US" w:eastAsia="en-US"/>
    </w:rPr>
  </w:style>
  <w:style w:type="table" w:customStyle="1" w:styleId="13">
    <w:name w:val="Сетка таблицы1"/>
    <w:basedOn w:val="a1"/>
    <w:next w:val="af5"/>
    <w:uiPriority w:val="59"/>
    <w:rsid w:val="00E86E9D"/>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Таблица простая 21"/>
    <w:basedOn w:val="a1"/>
    <w:uiPriority w:val="73"/>
    <w:rsid w:val="00E86E9D"/>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22">
    <w:name w:val="Body Text 2"/>
    <w:basedOn w:val="a"/>
    <w:link w:val="23"/>
    <w:semiHidden/>
    <w:rsid w:val="00E86E9D"/>
    <w:pPr>
      <w:widowControl w:val="0"/>
      <w:tabs>
        <w:tab w:val="left" w:pos="0"/>
      </w:tabs>
      <w:suppressAutoHyphens/>
      <w:spacing w:after="0" w:line="240" w:lineRule="auto"/>
      <w:jc w:val="both"/>
    </w:pPr>
    <w:rPr>
      <w:rFonts w:eastAsia="Times New Roman"/>
      <w:snapToGrid w:val="0"/>
      <w:szCs w:val="24"/>
      <w:lang w:val="en-US" w:eastAsia="en-US"/>
    </w:rPr>
  </w:style>
  <w:style w:type="character" w:customStyle="1" w:styleId="23">
    <w:name w:val="Основной текст 2 Знак"/>
    <w:basedOn w:val="a0"/>
    <w:link w:val="22"/>
    <w:semiHidden/>
    <w:rsid w:val="00E86E9D"/>
    <w:rPr>
      <w:rFonts w:eastAsia="Times New Roman"/>
      <w:snapToGrid w:val="0"/>
      <w:szCs w:val="24"/>
      <w:lang w:val="en-US" w:eastAsia="en-US"/>
    </w:rPr>
  </w:style>
  <w:style w:type="table" w:customStyle="1" w:styleId="-11">
    <w:name w:val="Таблица-сетка 1 светлая1"/>
    <w:basedOn w:val="a1"/>
    <w:uiPriority w:val="46"/>
    <w:rsid w:val="00E86E9D"/>
    <w:pPr>
      <w:spacing w:after="0" w:line="240" w:lineRule="auto"/>
    </w:pPr>
    <w:rPr>
      <w:rFonts w:ascii="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f6">
    <w:name w:val="Title"/>
    <w:basedOn w:val="a"/>
    <w:next w:val="a"/>
    <w:link w:val="af7"/>
    <w:qFormat/>
    <w:rsid w:val="00E86E9D"/>
    <w:pPr>
      <w:pBdr>
        <w:bottom w:val="single" w:sz="8" w:space="4" w:color="4F81BD"/>
      </w:pBdr>
      <w:spacing w:before="120" w:after="300" w:line="240" w:lineRule="auto"/>
      <w:contextualSpacing/>
      <w:jc w:val="both"/>
    </w:pPr>
    <w:rPr>
      <w:rFonts w:ascii="Cambria" w:eastAsia="Times New Roman" w:hAnsi="Cambria"/>
      <w:color w:val="17365D"/>
      <w:spacing w:val="5"/>
      <w:kern w:val="28"/>
      <w:sz w:val="52"/>
      <w:szCs w:val="52"/>
      <w:lang w:val="el-GR" w:eastAsia="en-US"/>
    </w:rPr>
  </w:style>
  <w:style w:type="character" w:customStyle="1" w:styleId="af7">
    <w:name w:val="Название Знак"/>
    <w:basedOn w:val="a0"/>
    <w:link w:val="af6"/>
    <w:rsid w:val="00E86E9D"/>
    <w:rPr>
      <w:rFonts w:ascii="Cambria" w:eastAsia="Times New Roman" w:hAnsi="Cambria"/>
      <w:color w:val="17365D"/>
      <w:spacing w:val="5"/>
      <w:kern w:val="28"/>
      <w:sz w:val="52"/>
      <w:szCs w:val="52"/>
      <w:lang w:val="el-GR" w:eastAsia="en-US"/>
    </w:rPr>
  </w:style>
  <w:style w:type="paragraph" w:customStyle="1" w:styleId="Titleofthepaper">
    <w:name w:val="Title of the paper"/>
    <w:rsid w:val="00E86E9D"/>
    <w:pPr>
      <w:spacing w:after="0" w:line="240" w:lineRule="auto"/>
      <w:jc w:val="center"/>
    </w:pPr>
    <w:rPr>
      <w:rFonts w:ascii="Arial" w:eastAsia="Times New Roman" w:hAnsi="Arial"/>
      <w:b/>
      <w:noProof/>
      <w:sz w:val="28"/>
      <w:szCs w:val="20"/>
      <w:lang w:val="en-US" w:eastAsia="en-US"/>
    </w:rPr>
  </w:style>
  <w:style w:type="paragraph" w:customStyle="1" w:styleId="HeaderAbs">
    <w:name w:val="Header (Abs."/>
    <w:aliases w:val="Ref.,Ack.)"/>
    <w:basedOn w:val="1"/>
    <w:rsid w:val="00E86E9D"/>
    <w:pPr>
      <w:spacing w:before="200" w:after="200"/>
      <w:jc w:val="left"/>
    </w:pPr>
    <w:rPr>
      <w:rFonts w:eastAsia="Times New Roman"/>
      <w:snapToGrid/>
      <w:szCs w:val="20"/>
      <w:lang w:bidi="ar-SA"/>
    </w:rPr>
  </w:style>
  <w:style w:type="paragraph" w:customStyle="1" w:styleId="Reference">
    <w:name w:val="Reference"/>
    <w:basedOn w:val="a"/>
    <w:rsid w:val="00E86E9D"/>
    <w:pPr>
      <w:numPr>
        <w:numId w:val="18"/>
      </w:numPr>
      <w:spacing w:before="120" w:after="240" w:line="240" w:lineRule="auto"/>
      <w:jc w:val="both"/>
    </w:pPr>
    <w:rPr>
      <w:rFonts w:eastAsia="Times New Roman"/>
      <w:sz w:val="24"/>
      <w:szCs w:val="20"/>
      <w:lang w:val="en-GB" w:eastAsia="en-US"/>
    </w:rPr>
  </w:style>
  <w:style w:type="paragraph" w:styleId="af8">
    <w:name w:val="Body Text"/>
    <w:basedOn w:val="a"/>
    <w:link w:val="af9"/>
    <w:semiHidden/>
    <w:rsid w:val="00E86E9D"/>
    <w:pPr>
      <w:spacing w:before="120" w:after="120" w:line="240" w:lineRule="auto"/>
      <w:ind w:firstLine="567"/>
      <w:jc w:val="both"/>
    </w:pPr>
    <w:rPr>
      <w:rFonts w:eastAsia="Times New Roman"/>
      <w:sz w:val="24"/>
      <w:szCs w:val="20"/>
      <w:lang w:val="en-GB" w:eastAsia="en-US"/>
    </w:rPr>
  </w:style>
  <w:style w:type="character" w:customStyle="1" w:styleId="af9">
    <w:name w:val="Основной текст Знак"/>
    <w:basedOn w:val="a0"/>
    <w:link w:val="af8"/>
    <w:semiHidden/>
    <w:rsid w:val="00E86E9D"/>
    <w:rPr>
      <w:rFonts w:eastAsia="Times New Roman"/>
      <w:sz w:val="24"/>
      <w:szCs w:val="20"/>
      <w:lang w:val="en-GB" w:eastAsia="en-US"/>
    </w:rPr>
  </w:style>
  <w:style w:type="character" w:customStyle="1" w:styleId="31">
    <w:name w:val="Основной текст 3 Знак"/>
    <w:basedOn w:val="a0"/>
    <w:link w:val="32"/>
    <w:semiHidden/>
    <w:rsid w:val="00E86E9D"/>
    <w:rPr>
      <w:rFonts w:eastAsia="Times New Roman"/>
      <w:sz w:val="16"/>
      <w:szCs w:val="20"/>
      <w:lang w:val="en-GB"/>
    </w:rPr>
  </w:style>
  <w:style w:type="paragraph" w:styleId="32">
    <w:name w:val="Body Text 3"/>
    <w:basedOn w:val="a"/>
    <w:link w:val="31"/>
    <w:semiHidden/>
    <w:rsid w:val="00E86E9D"/>
    <w:pPr>
      <w:spacing w:before="120" w:after="120" w:line="240" w:lineRule="auto"/>
      <w:ind w:firstLine="567"/>
      <w:jc w:val="both"/>
    </w:pPr>
    <w:rPr>
      <w:rFonts w:eastAsia="Times New Roman"/>
      <w:sz w:val="16"/>
      <w:szCs w:val="20"/>
      <w:lang w:val="en-GB"/>
    </w:rPr>
  </w:style>
  <w:style w:type="character" w:customStyle="1" w:styleId="310">
    <w:name w:val="Основной текст 3 Знак1"/>
    <w:basedOn w:val="a0"/>
    <w:uiPriority w:val="99"/>
    <w:semiHidden/>
    <w:rsid w:val="00E86E9D"/>
    <w:rPr>
      <w:sz w:val="16"/>
      <w:szCs w:val="16"/>
    </w:rPr>
  </w:style>
  <w:style w:type="character" w:customStyle="1" w:styleId="afa">
    <w:name w:val="Красная строка Знак"/>
    <w:basedOn w:val="af9"/>
    <w:link w:val="afb"/>
    <w:semiHidden/>
    <w:rsid w:val="00E86E9D"/>
    <w:rPr>
      <w:rFonts w:eastAsia="Times New Roman"/>
      <w:sz w:val="24"/>
      <w:szCs w:val="20"/>
      <w:lang w:val="en-GB" w:eastAsia="en-US"/>
    </w:rPr>
  </w:style>
  <w:style w:type="paragraph" w:styleId="afb">
    <w:name w:val="Body Text First Indent"/>
    <w:basedOn w:val="af8"/>
    <w:link w:val="afa"/>
    <w:semiHidden/>
    <w:rsid w:val="00E86E9D"/>
    <w:pPr>
      <w:ind w:firstLine="210"/>
    </w:pPr>
  </w:style>
  <w:style w:type="character" w:customStyle="1" w:styleId="14">
    <w:name w:val="Красная строка Знак1"/>
    <w:basedOn w:val="af9"/>
    <w:uiPriority w:val="99"/>
    <w:semiHidden/>
    <w:rsid w:val="00E86E9D"/>
    <w:rPr>
      <w:rFonts w:eastAsia="Times New Roman"/>
      <w:sz w:val="24"/>
      <w:szCs w:val="20"/>
      <w:lang w:val="en-GB" w:eastAsia="en-US"/>
    </w:rPr>
  </w:style>
  <w:style w:type="character" w:customStyle="1" w:styleId="afc">
    <w:name w:val="Основной текст с отступом Знак"/>
    <w:basedOn w:val="a0"/>
    <w:link w:val="afd"/>
    <w:semiHidden/>
    <w:rsid w:val="00E86E9D"/>
    <w:rPr>
      <w:rFonts w:eastAsia="Times New Roman"/>
      <w:sz w:val="24"/>
      <w:szCs w:val="20"/>
      <w:lang w:val="en-GB"/>
    </w:rPr>
  </w:style>
  <w:style w:type="paragraph" w:styleId="afd">
    <w:name w:val="Body Text Indent"/>
    <w:basedOn w:val="a"/>
    <w:link w:val="afc"/>
    <w:semiHidden/>
    <w:rsid w:val="00E86E9D"/>
    <w:pPr>
      <w:spacing w:before="120" w:after="120" w:line="240" w:lineRule="auto"/>
      <w:ind w:left="283" w:firstLine="567"/>
      <w:jc w:val="both"/>
    </w:pPr>
    <w:rPr>
      <w:rFonts w:eastAsia="Times New Roman"/>
      <w:sz w:val="24"/>
      <w:szCs w:val="20"/>
      <w:lang w:val="en-GB"/>
    </w:rPr>
  </w:style>
  <w:style w:type="character" w:customStyle="1" w:styleId="15">
    <w:name w:val="Основной текст с отступом Знак1"/>
    <w:basedOn w:val="a0"/>
    <w:uiPriority w:val="99"/>
    <w:semiHidden/>
    <w:rsid w:val="00E86E9D"/>
  </w:style>
  <w:style w:type="character" w:customStyle="1" w:styleId="24">
    <w:name w:val="Красная строка 2 Знак"/>
    <w:basedOn w:val="afc"/>
    <w:link w:val="25"/>
    <w:semiHidden/>
    <w:rsid w:val="00E86E9D"/>
    <w:rPr>
      <w:rFonts w:eastAsia="Times New Roman"/>
      <w:sz w:val="24"/>
      <w:szCs w:val="20"/>
      <w:lang w:val="en-GB"/>
    </w:rPr>
  </w:style>
  <w:style w:type="paragraph" w:styleId="25">
    <w:name w:val="Body Text First Indent 2"/>
    <w:basedOn w:val="afd"/>
    <w:link w:val="24"/>
    <w:semiHidden/>
    <w:rsid w:val="00E86E9D"/>
    <w:pPr>
      <w:ind w:firstLine="210"/>
    </w:pPr>
  </w:style>
  <w:style w:type="character" w:customStyle="1" w:styleId="210">
    <w:name w:val="Красная строка 2 Знак1"/>
    <w:basedOn w:val="15"/>
    <w:uiPriority w:val="99"/>
    <w:semiHidden/>
    <w:rsid w:val="00E86E9D"/>
  </w:style>
  <w:style w:type="character" w:customStyle="1" w:styleId="26">
    <w:name w:val="Основной текст с отступом 2 Знак"/>
    <w:basedOn w:val="a0"/>
    <w:link w:val="27"/>
    <w:semiHidden/>
    <w:rsid w:val="00E86E9D"/>
    <w:rPr>
      <w:rFonts w:eastAsia="Times New Roman"/>
      <w:sz w:val="24"/>
      <w:szCs w:val="20"/>
      <w:lang w:val="en-GB"/>
    </w:rPr>
  </w:style>
  <w:style w:type="paragraph" w:styleId="27">
    <w:name w:val="Body Text Indent 2"/>
    <w:basedOn w:val="a"/>
    <w:link w:val="26"/>
    <w:semiHidden/>
    <w:rsid w:val="00E86E9D"/>
    <w:pPr>
      <w:spacing w:before="120" w:after="120" w:line="480" w:lineRule="auto"/>
      <w:ind w:left="283" w:firstLine="567"/>
      <w:jc w:val="both"/>
    </w:pPr>
    <w:rPr>
      <w:rFonts w:eastAsia="Times New Roman"/>
      <w:sz w:val="24"/>
      <w:szCs w:val="20"/>
      <w:lang w:val="en-GB"/>
    </w:rPr>
  </w:style>
  <w:style w:type="character" w:customStyle="1" w:styleId="211">
    <w:name w:val="Основной текст с отступом 2 Знак1"/>
    <w:basedOn w:val="a0"/>
    <w:uiPriority w:val="99"/>
    <w:semiHidden/>
    <w:rsid w:val="00E86E9D"/>
  </w:style>
  <w:style w:type="character" w:customStyle="1" w:styleId="33">
    <w:name w:val="Основной текст с отступом 3 Знак"/>
    <w:basedOn w:val="a0"/>
    <w:link w:val="34"/>
    <w:semiHidden/>
    <w:rsid w:val="00E86E9D"/>
    <w:rPr>
      <w:rFonts w:eastAsia="Times New Roman"/>
      <w:sz w:val="16"/>
      <w:szCs w:val="20"/>
      <w:lang w:val="en-GB"/>
    </w:rPr>
  </w:style>
  <w:style w:type="paragraph" w:styleId="34">
    <w:name w:val="Body Text Indent 3"/>
    <w:basedOn w:val="a"/>
    <w:link w:val="33"/>
    <w:semiHidden/>
    <w:rsid w:val="00E86E9D"/>
    <w:pPr>
      <w:spacing w:before="120" w:after="120" w:line="240" w:lineRule="auto"/>
      <w:ind w:left="283" w:firstLine="567"/>
      <w:jc w:val="both"/>
    </w:pPr>
    <w:rPr>
      <w:rFonts w:eastAsia="Times New Roman"/>
      <w:sz w:val="16"/>
      <w:szCs w:val="20"/>
      <w:lang w:val="en-GB"/>
    </w:rPr>
  </w:style>
  <w:style w:type="character" w:customStyle="1" w:styleId="311">
    <w:name w:val="Основной текст с отступом 3 Знак1"/>
    <w:basedOn w:val="a0"/>
    <w:uiPriority w:val="99"/>
    <w:semiHidden/>
    <w:rsid w:val="00E86E9D"/>
    <w:rPr>
      <w:sz w:val="16"/>
      <w:szCs w:val="16"/>
    </w:rPr>
  </w:style>
  <w:style w:type="character" w:customStyle="1" w:styleId="afe">
    <w:name w:val="Прощание Знак"/>
    <w:basedOn w:val="a0"/>
    <w:link w:val="aff"/>
    <w:semiHidden/>
    <w:rsid w:val="00E86E9D"/>
    <w:rPr>
      <w:rFonts w:eastAsia="Times New Roman"/>
      <w:sz w:val="24"/>
      <w:szCs w:val="20"/>
      <w:lang w:val="en-GB"/>
    </w:rPr>
  </w:style>
  <w:style w:type="paragraph" w:styleId="aff">
    <w:name w:val="Closing"/>
    <w:basedOn w:val="a"/>
    <w:link w:val="afe"/>
    <w:semiHidden/>
    <w:rsid w:val="00E86E9D"/>
    <w:pPr>
      <w:spacing w:before="120" w:after="0" w:line="240" w:lineRule="auto"/>
      <w:ind w:left="4252" w:firstLine="567"/>
      <w:jc w:val="both"/>
    </w:pPr>
    <w:rPr>
      <w:rFonts w:eastAsia="Times New Roman"/>
      <w:sz w:val="24"/>
      <w:szCs w:val="20"/>
      <w:lang w:val="en-GB"/>
    </w:rPr>
  </w:style>
  <w:style w:type="character" w:customStyle="1" w:styleId="16">
    <w:name w:val="Прощание Знак1"/>
    <w:basedOn w:val="a0"/>
    <w:uiPriority w:val="99"/>
    <w:semiHidden/>
    <w:rsid w:val="00E86E9D"/>
  </w:style>
  <w:style w:type="character" w:customStyle="1" w:styleId="aff0">
    <w:name w:val="Текст примечания Знак"/>
    <w:basedOn w:val="a0"/>
    <w:link w:val="aff1"/>
    <w:semiHidden/>
    <w:rsid w:val="00E86E9D"/>
    <w:rPr>
      <w:rFonts w:eastAsia="Times New Roman"/>
      <w:sz w:val="20"/>
      <w:szCs w:val="20"/>
      <w:lang w:val="en-GB"/>
    </w:rPr>
  </w:style>
  <w:style w:type="paragraph" w:styleId="aff1">
    <w:name w:val="annotation text"/>
    <w:basedOn w:val="a"/>
    <w:link w:val="aff0"/>
    <w:semiHidden/>
    <w:rsid w:val="00E86E9D"/>
    <w:pPr>
      <w:spacing w:before="120" w:after="0" w:line="240" w:lineRule="auto"/>
      <w:ind w:firstLine="567"/>
      <w:jc w:val="both"/>
    </w:pPr>
    <w:rPr>
      <w:rFonts w:eastAsia="Times New Roman"/>
      <w:sz w:val="20"/>
      <w:szCs w:val="20"/>
      <w:lang w:val="en-GB"/>
    </w:rPr>
  </w:style>
  <w:style w:type="character" w:customStyle="1" w:styleId="17">
    <w:name w:val="Текст примечания Знак1"/>
    <w:basedOn w:val="a0"/>
    <w:uiPriority w:val="99"/>
    <w:semiHidden/>
    <w:rsid w:val="00E86E9D"/>
    <w:rPr>
      <w:sz w:val="20"/>
      <w:szCs w:val="20"/>
    </w:rPr>
  </w:style>
  <w:style w:type="character" w:customStyle="1" w:styleId="aff2">
    <w:name w:val="Дата Знак"/>
    <w:basedOn w:val="a0"/>
    <w:link w:val="aff3"/>
    <w:semiHidden/>
    <w:rsid w:val="00E86E9D"/>
    <w:rPr>
      <w:rFonts w:eastAsia="Times New Roman"/>
      <w:sz w:val="24"/>
      <w:szCs w:val="20"/>
      <w:lang w:val="en-GB"/>
    </w:rPr>
  </w:style>
  <w:style w:type="paragraph" w:styleId="aff3">
    <w:name w:val="Date"/>
    <w:basedOn w:val="a"/>
    <w:next w:val="a"/>
    <w:link w:val="aff2"/>
    <w:semiHidden/>
    <w:rsid w:val="00E86E9D"/>
    <w:pPr>
      <w:spacing w:before="120" w:after="0" w:line="240" w:lineRule="auto"/>
      <w:ind w:firstLine="567"/>
      <w:jc w:val="both"/>
    </w:pPr>
    <w:rPr>
      <w:rFonts w:eastAsia="Times New Roman"/>
      <w:sz w:val="24"/>
      <w:szCs w:val="20"/>
      <w:lang w:val="en-GB"/>
    </w:rPr>
  </w:style>
  <w:style w:type="character" w:customStyle="1" w:styleId="18">
    <w:name w:val="Дата Знак1"/>
    <w:basedOn w:val="a0"/>
    <w:uiPriority w:val="99"/>
    <w:semiHidden/>
    <w:rsid w:val="00E86E9D"/>
  </w:style>
  <w:style w:type="character" w:customStyle="1" w:styleId="aff4">
    <w:name w:val="Схема документа Знак"/>
    <w:basedOn w:val="a0"/>
    <w:link w:val="aff5"/>
    <w:semiHidden/>
    <w:rsid w:val="00E86E9D"/>
    <w:rPr>
      <w:rFonts w:ascii="Tahoma" w:eastAsia="Times New Roman" w:hAnsi="Tahoma"/>
      <w:sz w:val="24"/>
      <w:szCs w:val="20"/>
      <w:shd w:val="clear" w:color="auto" w:fill="000080"/>
      <w:lang w:val="en-GB"/>
    </w:rPr>
  </w:style>
  <w:style w:type="paragraph" w:styleId="aff5">
    <w:name w:val="Document Map"/>
    <w:basedOn w:val="a"/>
    <w:link w:val="aff4"/>
    <w:semiHidden/>
    <w:rsid w:val="00E86E9D"/>
    <w:pPr>
      <w:shd w:val="clear" w:color="auto" w:fill="000080"/>
      <w:spacing w:before="120" w:after="0" w:line="240" w:lineRule="auto"/>
      <w:ind w:firstLine="567"/>
      <w:jc w:val="both"/>
    </w:pPr>
    <w:rPr>
      <w:rFonts w:ascii="Tahoma" w:eastAsia="Times New Roman" w:hAnsi="Tahoma"/>
      <w:sz w:val="24"/>
      <w:szCs w:val="20"/>
      <w:lang w:val="en-GB"/>
    </w:rPr>
  </w:style>
  <w:style w:type="character" w:customStyle="1" w:styleId="19">
    <w:name w:val="Схема документа Знак1"/>
    <w:basedOn w:val="a0"/>
    <w:uiPriority w:val="99"/>
    <w:semiHidden/>
    <w:rsid w:val="00E86E9D"/>
    <w:rPr>
      <w:rFonts w:ascii="Tahoma" w:hAnsi="Tahoma" w:cs="Tahoma"/>
      <w:sz w:val="16"/>
      <w:szCs w:val="16"/>
    </w:rPr>
  </w:style>
  <w:style w:type="paragraph" w:styleId="aff6">
    <w:name w:val="envelope address"/>
    <w:basedOn w:val="a"/>
    <w:semiHidden/>
    <w:rsid w:val="00E86E9D"/>
    <w:pPr>
      <w:framePr w:w="7920" w:h="1980" w:hRule="exact" w:hSpace="180" w:wrap="auto" w:hAnchor="page" w:xAlign="center" w:yAlign="bottom"/>
      <w:spacing w:before="120" w:after="0" w:line="240" w:lineRule="auto"/>
      <w:ind w:left="2880" w:firstLine="567"/>
      <w:jc w:val="both"/>
    </w:pPr>
    <w:rPr>
      <w:rFonts w:ascii="Arial" w:eastAsia="Times New Roman" w:hAnsi="Arial"/>
      <w:sz w:val="24"/>
      <w:szCs w:val="20"/>
      <w:lang w:val="en-GB" w:eastAsia="en-US"/>
    </w:rPr>
  </w:style>
  <w:style w:type="paragraph" w:styleId="1a">
    <w:name w:val="index 1"/>
    <w:basedOn w:val="a"/>
    <w:next w:val="a"/>
    <w:autoRedefine/>
    <w:semiHidden/>
    <w:rsid w:val="00E86E9D"/>
    <w:pPr>
      <w:spacing w:before="120" w:after="0" w:line="240" w:lineRule="auto"/>
      <w:ind w:left="240" w:hanging="240"/>
      <w:jc w:val="both"/>
    </w:pPr>
    <w:rPr>
      <w:rFonts w:eastAsia="Times New Roman"/>
      <w:sz w:val="24"/>
      <w:szCs w:val="20"/>
      <w:lang w:val="en-GB" w:eastAsia="en-US"/>
    </w:rPr>
  </w:style>
  <w:style w:type="paragraph" w:styleId="aff7">
    <w:name w:val="List"/>
    <w:basedOn w:val="a"/>
    <w:semiHidden/>
    <w:rsid w:val="00E86E9D"/>
    <w:pPr>
      <w:spacing w:before="120" w:after="0" w:line="240" w:lineRule="auto"/>
      <w:ind w:left="283" w:hanging="283"/>
      <w:jc w:val="both"/>
    </w:pPr>
    <w:rPr>
      <w:rFonts w:eastAsia="Times New Roman"/>
      <w:sz w:val="24"/>
      <w:szCs w:val="20"/>
      <w:lang w:val="en-GB" w:eastAsia="en-US"/>
    </w:rPr>
  </w:style>
  <w:style w:type="paragraph" w:styleId="aff8">
    <w:name w:val="List Bullet"/>
    <w:basedOn w:val="a"/>
    <w:autoRedefine/>
    <w:semiHidden/>
    <w:rsid w:val="00E86E9D"/>
    <w:pPr>
      <w:tabs>
        <w:tab w:val="num" w:pos="360"/>
      </w:tabs>
      <w:spacing w:before="120" w:after="0" w:line="240" w:lineRule="auto"/>
      <w:ind w:left="360" w:hanging="360"/>
      <w:jc w:val="both"/>
    </w:pPr>
    <w:rPr>
      <w:rFonts w:eastAsia="Times New Roman"/>
      <w:sz w:val="24"/>
      <w:szCs w:val="20"/>
      <w:lang w:val="en-GB" w:eastAsia="en-US"/>
    </w:rPr>
  </w:style>
  <w:style w:type="paragraph" w:styleId="28">
    <w:name w:val="List Bullet 2"/>
    <w:basedOn w:val="a"/>
    <w:autoRedefine/>
    <w:semiHidden/>
    <w:rsid w:val="00E86E9D"/>
    <w:pPr>
      <w:tabs>
        <w:tab w:val="num" w:pos="643"/>
      </w:tabs>
      <w:spacing w:before="120" w:after="0" w:line="240" w:lineRule="auto"/>
      <w:ind w:left="643" w:hanging="360"/>
      <w:jc w:val="both"/>
    </w:pPr>
    <w:rPr>
      <w:rFonts w:eastAsia="Times New Roman"/>
      <w:sz w:val="24"/>
      <w:szCs w:val="20"/>
      <w:lang w:val="en-GB" w:eastAsia="en-US"/>
    </w:rPr>
  </w:style>
  <w:style w:type="paragraph" w:styleId="35">
    <w:name w:val="List Bullet 3"/>
    <w:basedOn w:val="a"/>
    <w:autoRedefine/>
    <w:semiHidden/>
    <w:rsid w:val="00E86E9D"/>
    <w:pPr>
      <w:tabs>
        <w:tab w:val="num" w:pos="926"/>
      </w:tabs>
      <w:spacing w:before="120" w:after="0" w:line="240" w:lineRule="auto"/>
      <w:ind w:left="926" w:hanging="360"/>
      <w:jc w:val="both"/>
    </w:pPr>
    <w:rPr>
      <w:rFonts w:eastAsia="Times New Roman"/>
      <w:sz w:val="24"/>
      <w:szCs w:val="20"/>
      <w:lang w:val="en-GB" w:eastAsia="en-US"/>
    </w:rPr>
  </w:style>
  <w:style w:type="paragraph" w:styleId="51">
    <w:name w:val="List Bullet 5"/>
    <w:basedOn w:val="a"/>
    <w:autoRedefine/>
    <w:semiHidden/>
    <w:rsid w:val="00E86E9D"/>
    <w:pPr>
      <w:tabs>
        <w:tab w:val="num" w:pos="1492"/>
      </w:tabs>
      <w:spacing w:before="120" w:after="0" w:line="240" w:lineRule="auto"/>
      <w:ind w:left="1492" w:hanging="360"/>
      <w:jc w:val="both"/>
    </w:pPr>
    <w:rPr>
      <w:rFonts w:eastAsia="Times New Roman"/>
      <w:sz w:val="24"/>
      <w:szCs w:val="20"/>
      <w:lang w:val="en-GB" w:eastAsia="en-US"/>
    </w:rPr>
  </w:style>
  <w:style w:type="paragraph" w:styleId="aff9">
    <w:name w:val="List Number"/>
    <w:basedOn w:val="a"/>
    <w:semiHidden/>
    <w:rsid w:val="00E86E9D"/>
    <w:pPr>
      <w:tabs>
        <w:tab w:val="num" w:pos="360"/>
      </w:tabs>
      <w:spacing w:before="120" w:after="0" w:line="240" w:lineRule="auto"/>
      <w:ind w:left="360" w:hanging="360"/>
      <w:jc w:val="both"/>
    </w:pPr>
    <w:rPr>
      <w:rFonts w:eastAsia="Times New Roman"/>
      <w:sz w:val="24"/>
      <w:szCs w:val="20"/>
      <w:lang w:val="en-GB" w:eastAsia="en-US"/>
    </w:rPr>
  </w:style>
  <w:style w:type="paragraph" w:styleId="29">
    <w:name w:val="List Number 2"/>
    <w:basedOn w:val="a"/>
    <w:semiHidden/>
    <w:rsid w:val="00E86E9D"/>
    <w:pPr>
      <w:tabs>
        <w:tab w:val="num" w:pos="643"/>
      </w:tabs>
      <w:spacing w:before="120" w:after="0" w:line="240" w:lineRule="auto"/>
      <w:ind w:left="643" w:hanging="360"/>
      <w:jc w:val="both"/>
    </w:pPr>
    <w:rPr>
      <w:rFonts w:eastAsia="Times New Roman"/>
      <w:sz w:val="24"/>
      <w:szCs w:val="20"/>
      <w:lang w:val="en-GB" w:eastAsia="en-US"/>
    </w:rPr>
  </w:style>
  <w:style w:type="paragraph" w:styleId="36">
    <w:name w:val="List Number 3"/>
    <w:basedOn w:val="a"/>
    <w:semiHidden/>
    <w:rsid w:val="00E86E9D"/>
    <w:pPr>
      <w:tabs>
        <w:tab w:val="num" w:pos="926"/>
      </w:tabs>
      <w:spacing w:before="120" w:after="0" w:line="240" w:lineRule="auto"/>
      <w:ind w:left="926" w:hanging="360"/>
      <w:jc w:val="both"/>
    </w:pPr>
    <w:rPr>
      <w:rFonts w:eastAsia="Times New Roman"/>
      <w:sz w:val="24"/>
      <w:szCs w:val="20"/>
      <w:lang w:val="en-GB" w:eastAsia="en-US"/>
    </w:rPr>
  </w:style>
  <w:style w:type="paragraph" w:styleId="41">
    <w:name w:val="List Number 4"/>
    <w:basedOn w:val="a"/>
    <w:semiHidden/>
    <w:rsid w:val="00E86E9D"/>
    <w:pPr>
      <w:tabs>
        <w:tab w:val="num" w:pos="1209"/>
      </w:tabs>
      <w:spacing w:before="120" w:after="0" w:line="240" w:lineRule="auto"/>
      <w:ind w:left="1209" w:hanging="360"/>
      <w:jc w:val="both"/>
    </w:pPr>
    <w:rPr>
      <w:rFonts w:eastAsia="Times New Roman"/>
      <w:sz w:val="24"/>
      <w:szCs w:val="20"/>
      <w:lang w:val="en-GB" w:eastAsia="en-US"/>
    </w:rPr>
  </w:style>
  <w:style w:type="paragraph" w:styleId="52">
    <w:name w:val="List Number 5"/>
    <w:basedOn w:val="a"/>
    <w:semiHidden/>
    <w:rsid w:val="00E86E9D"/>
    <w:pPr>
      <w:tabs>
        <w:tab w:val="num" w:pos="1492"/>
      </w:tabs>
      <w:spacing w:before="120" w:after="0" w:line="240" w:lineRule="auto"/>
      <w:ind w:left="1492" w:hanging="360"/>
      <w:jc w:val="both"/>
    </w:pPr>
    <w:rPr>
      <w:rFonts w:eastAsia="Times New Roman"/>
      <w:sz w:val="24"/>
      <w:szCs w:val="20"/>
      <w:lang w:val="en-GB" w:eastAsia="en-US"/>
    </w:rPr>
  </w:style>
  <w:style w:type="character" w:customStyle="1" w:styleId="affa">
    <w:name w:val="Текст макроса Знак"/>
    <w:basedOn w:val="a0"/>
    <w:link w:val="affb"/>
    <w:semiHidden/>
    <w:rsid w:val="00E86E9D"/>
    <w:rPr>
      <w:rFonts w:ascii="Courier New" w:eastAsia="Times New Roman" w:hAnsi="Courier New"/>
      <w:sz w:val="20"/>
      <w:szCs w:val="20"/>
      <w:lang w:val="en-GB"/>
    </w:rPr>
  </w:style>
  <w:style w:type="paragraph" w:styleId="affb">
    <w:name w:val="macro"/>
    <w:link w:val="affa"/>
    <w:semiHidden/>
    <w:rsid w:val="00E86E9D"/>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sz w:val="20"/>
      <w:szCs w:val="20"/>
      <w:lang w:val="en-GB"/>
    </w:rPr>
  </w:style>
  <w:style w:type="character" w:customStyle="1" w:styleId="1b">
    <w:name w:val="Текст макроса Знак1"/>
    <w:basedOn w:val="a0"/>
    <w:uiPriority w:val="99"/>
    <w:semiHidden/>
    <w:rsid w:val="00E86E9D"/>
    <w:rPr>
      <w:rFonts w:ascii="Consolas" w:hAnsi="Consolas" w:cs="Consolas"/>
      <w:sz w:val="20"/>
      <w:szCs w:val="20"/>
    </w:rPr>
  </w:style>
  <w:style w:type="character" w:customStyle="1" w:styleId="affc">
    <w:name w:val="Шапка Знак"/>
    <w:basedOn w:val="a0"/>
    <w:link w:val="affd"/>
    <w:semiHidden/>
    <w:rsid w:val="00E86E9D"/>
    <w:rPr>
      <w:rFonts w:ascii="Arial" w:eastAsia="Times New Roman" w:hAnsi="Arial"/>
      <w:sz w:val="24"/>
      <w:szCs w:val="20"/>
      <w:shd w:val="pct20" w:color="auto" w:fill="auto"/>
      <w:lang w:val="en-GB"/>
    </w:rPr>
  </w:style>
  <w:style w:type="paragraph" w:styleId="affd">
    <w:name w:val="Message Header"/>
    <w:basedOn w:val="a"/>
    <w:link w:val="affc"/>
    <w:semiHidden/>
    <w:rsid w:val="00E86E9D"/>
    <w:pPr>
      <w:pBdr>
        <w:top w:val="single" w:sz="6" w:space="1" w:color="auto"/>
        <w:left w:val="single" w:sz="6" w:space="1" w:color="auto"/>
        <w:bottom w:val="single" w:sz="6" w:space="1" w:color="auto"/>
        <w:right w:val="single" w:sz="6" w:space="1" w:color="auto"/>
      </w:pBdr>
      <w:shd w:val="pct20" w:color="auto" w:fill="auto"/>
      <w:spacing w:before="120" w:after="0" w:line="240" w:lineRule="auto"/>
      <w:ind w:left="1134" w:hanging="1134"/>
      <w:jc w:val="both"/>
    </w:pPr>
    <w:rPr>
      <w:rFonts w:ascii="Arial" w:eastAsia="Times New Roman" w:hAnsi="Arial"/>
      <w:sz w:val="24"/>
      <w:szCs w:val="20"/>
      <w:lang w:val="en-GB"/>
    </w:rPr>
  </w:style>
  <w:style w:type="character" w:customStyle="1" w:styleId="1c">
    <w:name w:val="Шапка Знак1"/>
    <w:basedOn w:val="a0"/>
    <w:uiPriority w:val="99"/>
    <w:semiHidden/>
    <w:rsid w:val="00E86E9D"/>
    <w:rPr>
      <w:rFonts w:asciiTheme="majorHAnsi" w:eastAsiaTheme="majorEastAsia" w:hAnsiTheme="majorHAnsi" w:cstheme="majorBidi"/>
      <w:sz w:val="24"/>
      <w:szCs w:val="24"/>
      <w:shd w:val="pct20" w:color="auto" w:fill="auto"/>
    </w:rPr>
  </w:style>
  <w:style w:type="paragraph" w:styleId="affe">
    <w:name w:val="Normal Indent"/>
    <w:basedOn w:val="a"/>
    <w:semiHidden/>
    <w:rsid w:val="00E86E9D"/>
    <w:pPr>
      <w:spacing w:before="120" w:after="0" w:line="240" w:lineRule="auto"/>
      <w:ind w:left="720" w:firstLine="567"/>
      <w:jc w:val="both"/>
    </w:pPr>
    <w:rPr>
      <w:rFonts w:eastAsia="Times New Roman"/>
      <w:sz w:val="24"/>
      <w:szCs w:val="20"/>
      <w:lang w:val="en-GB" w:eastAsia="en-US"/>
    </w:rPr>
  </w:style>
  <w:style w:type="character" w:customStyle="1" w:styleId="afff">
    <w:name w:val="Заголовок записки Знак"/>
    <w:basedOn w:val="a0"/>
    <w:link w:val="afff0"/>
    <w:semiHidden/>
    <w:rsid w:val="00E86E9D"/>
    <w:rPr>
      <w:rFonts w:eastAsia="Times New Roman"/>
      <w:sz w:val="24"/>
      <w:szCs w:val="20"/>
      <w:lang w:val="en-GB"/>
    </w:rPr>
  </w:style>
  <w:style w:type="paragraph" w:styleId="afff0">
    <w:name w:val="Note Heading"/>
    <w:basedOn w:val="a"/>
    <w:next w:val="a"/>
    <w:link w:val="afff"/>
    <w:semiHidden/>
    <w:rsid w:val="00E86E9D"/>
    <w:pPr>
      <w:spacing w:before="120" w:after="0" w:line="240" w:lineRule="auto"/>
      <w:ind w:firstLine="567"/>
      <w:jc w:val="both"/>
    </w:pPr>
    <w:rPr>
      <w:rFonts w:eastAsia="Times New Roman"/>
      <w:sz w:val="24"/>
      <w:szCs w:val="20"/>
      <w:lang w:val="en-GB"/>
    </w:rPr>
  </w:style>
  <w:style w:type="character" w:customStyle="1" w:styleId="1d">
    <w:name w:val="Заголовок записки Знак1"/>
    <w:basedOn w:val="a0"/>
    <w:uiPriority w:val="99"/>
    <w:semiHidden/>
    <w:rsid w:val="00E86E9D"/>
  </w:style>
  <w:style w:type="character" w:customStyle="1" w:styleId="afff1">
    <w:name w:val="Текст Знак"/>
    <w:basedOn w:val="a0"/>
    <w:link w:val="afff2"/>
    <w:semiHidden/>
    <w:rsid w:val="00E86E9D"/>
    <w:rPr>
      <w:rFonts w:ascii="Courier New" w:eastAsia="Times New Roman" w:hAnsi="Courier New"/>
      <w:sz w:val="20"/>
      <w:szCs w:val="20"/>
      <w:lang w:val="en-GB"/>
    </w:rPr>
  </w:style>
  <w:style w:type="paragraph" w:styleId="afff2">
    <w:name w:val="Plain Text"/>
    <w:basedOn w:val="a"/>
    <w:link w:val="afff1"/>
    <w:semiHidden/>
    <w:rsid w:val="00E86E9D"/>
    <w:pPr>
      <w:spacing w:before="120" w:after="0" w:line="240" w:lineRule="auto"/>
      <w:ind w:firstLine="567"/>
      <w:jc w:val="both"/>
    </w:pPr>
    <w:rPr>
      <w:rFonts w:ascii="Courier New" w:eastAsia="Times New Roman" w:hAnsi="Courier New"/>
      <w:sz w:val="20"/>
      <w:szCs w:val="20"/>
      <w:lang w:val="en-GB"/>
    </w:rPr>
  </w:style>
  <w:style w:type="character" w:customStyle="1" w:styleId="1e">
    <w:name w:val="Текст Знак1"/>
    <w:basedOn w:val="a0"/>
    <w:uiPriority w:val="99"/>
    <w:semiHidden/>
    <w:rsid w:val="00E86E9D"/>
    <w:rPr>
      <w:rFonts w:ascii="Consolas" w:hAnsi="Consolas" w:cs="Consolas"/>
      <w:sz w:val="21"/>
      <w:szCs w:val="21"/>
    </w:rPr>
  </w:style>
  <w:style w:type="character" w:customStyle="1" w:styleId="afff3">
    <w:name w:val="Приветствие Знак"/>
    <w:basedOn w:val="a0"/>
    <w:link w:val="afff4"/>
    <w:semiHidden/>
    <w:rsid w:val="00E86E9D"/>
    <w:rPr>
      <w:rFonts w:eastAsia="Times New Roman"/>
      <w:sz w:val="24"/>
      <w:szCs w:val="20"/>
      <w:lang w:val="en-GB"/>
    </w:rPr>
  </w:style>
  <w:style w:type="paragraph" w:styleId="afff4">
    <w:name w:val="Salutation"/>
    <w:basedOn w:val="a"/>
    <w:next w:val="a"/>
    <w:link w:val="afff3"/>
    <w:semiHidden/>
    <w:rsid w:val="00E86E9D"/>
    <w:pPr>
      <w:spacing w:before="120" w:after="0" w:line="240" w:lineRule="auto"/>
      <w:ind w:firstLine="567"/>
      <w:jc w:val="both"/>
    </w:pPr>
    <w:rPr>
      <w:rFonts w:eastAsia="Times New Roman"/>
      <w:sz w:val="24"/>
      <w:szCs w:val="20"/>
      <w:lang w:val="en-GB"/>
    </w:rPr>
  </w:style>
  <w:style w:type="character" w:customStyle="1" w:styleId="1f">
    <w:name w:val="Приветствие Знак1"/>
    <w:basedOn w:val="a0"/>
    <w:uiPriority w:val="99"/>
    <w:semiHidden/>
    <w:rsid w:val="00E86E9D"/>
  </w:style>
  <w:style w:type="character" w:customStyle="1" w:styleId="afff5">
    <w:name w:val="Подпись Знак"/>
    <w:basedOn w:val="a0"/>
    <w:link w:val="afff6"/>
    <w:semiHidden/>
    <w:rsid w:val="00E86E9D"/>
    <w:rPr>
      <w:rFonts w:eastAsia="Times New Roman"/>
      <w:sz w:val="24"/>
      <w:szCs w:val="20"/>
      <w:lang w:val="en-GB"/>
    </w:rPr>
  </w:style>
  <w:style w:type="paragraph" w:styleId="afff6">
    <w:name w:val="Signature"/>
    <w:basedOn w:val="a"/>
    <w:link w:val="afff5"/>
    <w:semiHidden/>
    <w:rsid w:val="00E86E9D"/>
    <w:pPr>
      <w:spacing w:before="120" w:after="0" w:line="240" w:lineRule="auto"/>
      <w:ind w:left="4252" w:firstLine="567"/>
      <w:jc w:val="both"/>
    </w:pPr>
    <w:rPr>
      <w:rFonts w:eastAsia="Times New Roman"/>
      <w:sz w:val="24"/>
      <w:szCs w:val="20"/>
      <w:lang w:val="en-GB"/>
    </w:rPr>
  </w:style>
  <w:style w:type="character" w:customStyle="1" w:styleId="1f0">
    <w:name w:val="Подпись Знак1"/>
    <w:basedOn w:val="a0"/>
    <w:uiPriority w:val="99"/>
    <w:semiHidden/>
    <w:rsid w:val="00E86E9D"/>
  </w:style>
  <w:style w:type="paragraph" w:styleId="afff7">
    <w:name w:val="Subtitle"/>
    <w:basedOn w:val="a"/>
    <w:link w:val="afff8"/>
    <w:qFormat/>
    <w:rsid w:val="00E86E9D"/>
    <w:pPr>
      <w:spacing w:before="120" w:after="60" w:line="240" w:lineRule="auto"/>
      <w:ind w:firstLine="567"/>
      <w:jc w:val="center"/>
      <w:outlineLvl w:val="1"/>
    </w:pPr>
    <w:rPr>
      <w:rFonts w:ascii="Arial" w:eastAsia="Times New Roman" w:hAnsi="Arial"/>
      <w:sz w:val="24"/>
      <w:szCs w:val="20"/>
      <w:lang w:val="en-GB" w:eastAsia="en-US"/>
    </w:rPr>
  </w:style>
  <w:style w:type="character" w:customStyle="1" w:styleId="afff8">
    <w:name w:val="Подзаголовок Знак"/>
    <w:basedOn w:val="a0"/>
    <w:link w:val="afff7"/>
    <w:rsid w:val="00E86E9D"/>
    <w:rPr>
      <w:rFonts w:ascii="Arial" w:eastAsia="Times New Roman" w:hAnsi="Arial"/>
      <w:sz w:val="24"/>
      <w:szCs w:val="20"/>
      <w:lang w:val="en-GB" w:eastAsia="en-US"/>
    </w:rPr>
  </w:style>
  <w:style w:type="paragraph" w:styleId="1f1">
    <w:name w:val="toc 1"/>
    <w:basedOn w:val="a"/>
    <w:next w:val="a"/>
    <w:autoRedefine/>
    <w:semiHidden/>
    <w:rsid w:val="00E86E9D"/>
    <w:pPr>
      <w:spacing w:before="120" w:after="0" w:line="240" w:lineRule="auto"/>
      <w:ind w:firstLine="567"/>
      <w:jc w:val="both"/>
    </w:pPr>
    <w:rPr>
      <w:rFonts w:eastAsia="Times New Roman"/>
      <w:sz w:val="24"/>
      <w:szCs w:val="20"/>
      <w:lang w:val="en-GB" w:eastAsia="en-US"/>
    </w:rPr>
  </w:style>
  <w:style w:type="paragraph" w:customStyle="1" w:styleId="References">
    <w:name w:val="References"/>
    <w:basedOn w:val="a"/>
    <w:rsid w:val="00E86E9D"/>
    <w:pPr>
      <w:spacing w:before="40" w:after="0" w:line="200" w:lineRule="atLeast"/>
      <w:ind w:left="426" w:hanging="426"/>
      <w:jc w:val="both"/>
    </w:pPr>
    <w:rPr>
      <w:rFonts w:eastAsia="Times New Roman"/>
      <w:sz w:val="18"/>
      <w:szCs w:val="20"/>
      <w:lang w:val="en-GB" w:eastAsia="en-US"/>
    </w:rPr>
  </w:style>
  <w:style w:type="paragraph" w:customStyle="1" w:styleId="Equation">
    <w:name w:val="Equation"/>
    <w:basedOn w:val="a"/>
    <w:next w:val="a"/>
    <w:rsid w:val="00E86E9D"/>
    <w:pPr>
      <w:spacing w:before="120" w:after="120" w:line="260" w:lineRule="atLeast"/>
      <w:jc w:val="both"/>
    </w:pPr>
    <w:rPr>
      <w:rFonts w:eastAsia="Times New Roman"/>
      <w:szCs w:val="20"/>
      <w:lang w:val="en-GB" w:eastAsia="en-US"/>
    </w:rPr>
  </w:style>
  <w:style w:type="paragraph" w:customStyle="1" w:styleId="FigureCaption">
    <w:name w:val="Figure_Caption"/>
    <w:basedOn w:val="a"/>
    <w:rsid w:val="00E86E9D"/>
    <w:pPr>
      <w:spacing w:before="120" w:after="120" w:line="240" w:lineRule="auto"/>
      <w:jc w:val="center"/>
    </w:pPr>
    <w:rPr>
      <w:rFonts w:eastAsia="Times New Roman"/>
      <w:iCs/>
      <w:sz w:val="20"/>
      <w:szCs w:val="24"/>
      <w:lang w:val="en-GB" w:eastAsia="en-US"/>
    </w:rPr>
  </w:style>
  <w:style w:type="paragraph" w:customStyle="1" w:styleId="TableCaption">
    <w:name w:val="Table_Caption"/>
    <w:basedOn w:val="a"/>
    <w:rsid w:val="00E86E9D"/>
    <w:pPr>
      <w:keepNext/>
      <w:spacing w:before="240" w:after="120" w:line="240" w:lineRule="auto"/>
      <w:jc w:val="center"/>
    </w:pPr>
    <w:rPr>
      <w:rFonts w:eastAsia="Times New Roman"/>
      <w:sz w:val="20"/>
      <w:szCs w:val="24"/>
      <w:lang w:val="en-GB" w:eastAsia="en-US"/>
    </w:rPr>
  </w:style>
  <w:style w:type="character" w:customStyle="1" w:styleId="CharChar">
    <w:name w:val="Char Char"/>
    <w:rsid w:val="00E86E9D"/>
    <w:rPr>
      <w:sz w:val="24"/>
      <w:lang w:val="en-US" w:eastAsia="en-US" w:bidi="ar-SA"/>
    </w:rPr>
  </w:style>
  <w:style w:type="character" w:customStyle="1" w:styleId="PidipaginaCarattere">
    <w:name w:val="Piè di pagina Carattere"/>
    <w:rsid w:val="00E86E9D"/>
    <w:rPr>
      <w:sz w:val="18"/>
    </w:rPr>
  </w:style>
  <w:style w:type="character" w:customStyle="1" w:styleId="TestofumettoCarattere">
    <w:name w:val="Testo fumetto Carattere"/>
    <w:rsid w:val="00E86E9D"/>
    <w:rPr>
      <w:rFonts w:ascii="Tahoma" w:hAnsi="Tahoma" w:cs="Tahoma"/>
      <w:sz w:val="16"/>
      <w:szCs w:val="16"/>
      <w:lang w:val="en-GB"/>
    </w:rPr>
  </w:style>
  <w:style w:type="character" w:styleId="afff9">
    <w:name w:val="Emphasis"/>
    <w:uiPriority w:val="20"/>
    <w:qFormat/>
    <w:rsid w:val="00E86E9D"/>
    <w:rPr>
      <w:i/>
      <w:iCs/>
    </w:rPr>
  </w:style>
  <w:style w:type="paragraph" w:customStyle="1" w:styleId="paraheader">
    <w:name w:val="para header"/>
    <w:basedOn w:val="a"/>
    <w:rsid w:val="00E86E9D"/>
    <w:pPr>
      <w:spacing w:before="340" w:after="120" w:line="240" w:lineRule="auto"/>
      <w:jc w:val="both"/>
    </w:pPr>
    <w:rPr>
      <w:rFonts w:eastAsia="Times New Roman"/>
      <w:b/>
      <w:noProof/>
      <w:color w:val="0000FF"/>
      <w:sz w:val="24"/>
      <w:szCs w:val="20"/>
      <w:lang w:val="en-GB" w:eastAsia="en-US"/>
    </w:rPr>
  </w:style>
  <w:style w:type="paragraph" w:customStyle="1" w:styleId="bodytextpara">
    <w:name w:val="body text para"/>
    <w:basedOn w:val="a"/>
    <w:rsid w:val="00E86E9D"/>
    <w:pPr>
      <w:spacing w:before="120" w:after="0" w:line="240" w:lineRule="auto"/>
      <w:ind w:firstLine="480"/>
      <w:jc w:val="both"/>
    </w:pPr>
    <w:rPr>
      <w:rFonts w:eastAsia="Times New Roman"/>
      <w:noProof/>
      <w:sz w:val="24"/>
      <w:szCs w:val="20"/>
      <w:lang w:val="en-GB" w:eastAsia="en-US"/>
    </w:rPr>
  </w:style>
  <w:style w:type="paragraph" w:customStyle="1" w:styleId="subsection">
    <w:name w:val="subsection"/>
    <w:rsid w:val="00E86E9D"/>
    <w:pPr>
      <w:tabs>
        <w:tab w:val="num" w:pos="454"/>
      </w:tabs>
      <w:spacing w:before="240" w:after="0" w:line="240" w:lineRule="exact"/>
      <w:ind w:left="454" w:hanging="454"/>
      <w:outlineLvl w:val="1"/>
    </w:pPr>
    <w:rPr>
      <w:rFonts w:eastAsia="MS Mincho"/>
      <w:caps/>
      <w:noProof/>
      <w:sz w:val="20"/>
      <w:szCs w:val="20"/>
      <w:lang w:val="en-GB" w:eastAsia="en-US"/>
    </w:rPr>
  </w:style>
  <w:style w:type="paragraph" w:customStyle="1" w:styleId="subsubsection">
    <w:name w:val="subsubsection"/>
    <w:rsid w:val="00E86E9D"/>
    <w:pPr>
      <w:tabs>
        <w:tab w:val="num" w:pos="720"/>
      </w:tabs>
      <w:spacing w:after="0" w:line="240" w:lineRule="exact"/>
      <w:jc w:val="both"/>
      <w:outlineLvl w:val="2"/>
    </w:pPr>
    <w:rPr>
      <w:rFonts w:eastAsia="MS Mincho"/>
      <w:noProof/>
      <w:sz w:val="20"/>
      <w:szCs w:val="20"/>
      <w:lang w:val="en-GB" w:eastAsia="en-US"/>
    </w:rPr>
  </w:style>
  <w:style w:type="paragraph" w:customStyle="1" w:styleId="Bodytextfirstpara">
    <w:name w:val="Body text first para"/>
    <w:basedOn w:val="a"/>
    <w:rsid w:val="00E86E9D"/>
    <w:pPr>
      <w:spacing w:before="120" w:after="0" w:line="240" w:lineRule="auto"/>
      <w:ind w:firstLine="482"/>
      <w:jc w:val="both"/>
    </w:pPr>
    <w:rPr>
      <w:rFonts w:eastAsia="Times New Roman"/>
      <w:noProof/>
      <w:sz w:val="24"/>
      <w:szCs w:val="20"/>
      <w:lang w:val="en-GB" w:eastAsia="en-US"/>
    </w:rPr>
  </w:style>
  <w:style w:type="character" w:customStyle="1" w:styleId="MTEquationSection">
    <w:name w:val="MTEquationSection"/>
    <w:rsid w:val="00E86E9D"/>
    <w:rPr>
      <w:vanish/>
      <w:color w:val="FF0000"/>
      <w:lang w:val="en-GB"/>
    </w:rPr>
  </w:style>
  <w:style w:type="paragraph" w:customStyle="1" w:styleId="EndNoteBibliographyTitle">
    <w:name w:val="EndNote Bibliography Title"/>
    <w:basedOn w:val="a"/>
    <w:link w:val="EndNoteBibliographyTitleChar"/>
    <w:rsid w:val="00E86E9D"/>
    <w:pPr>
      <w:spacing w:before="120" w:after="0" w:line="240" w:lineRule="auto"/>
      <w:ind w:firstLine="567"/>
      <w:jc w:val="center"/>
    </w:pPr>
    <w:rPr>
      <w:rFonts w:eastAsia="Times New Roman"/>
      <w:noProof/>
      <w:sz w:val="24"/>
      <w:szCs w:val="20"/>
      <w:lang w:val="x-none" w:eastAsia="x-none"/>
    </w:rPr>
  </w:style>
  <w:style w:type="character" w:customStyle="1" w:styleId="EndNoteBibliographyTitleChar">
    <w:name w:val="EndNote Bibliography Title Char"/>
    <w:link w:val="EndNoteBibliographyTitle"/>
    <w:rsid w:val="00E86E9D"/>
    <w:rPr>
      <w:rFonts w:eastAsia="Times New Roman"/>
      <w:noProof/>
      <w:sz w:val="24"/>
      <w:szCs w:val="20"/>
      <w:lang w:val="x-none" w:eastAsia="x-none"/>
    </w:rPr>
  </w:style>
  <w:style w:type="paragraph" w:customStyle="1" w:styleId="EndNoteBibliography">
    <w:name w:val="EndNote Bibliography"/>
    <w:basedOn w:val="a"/>
    <w:link w:val="EndNoteBibliographyChar"/>
    <w:rsid w:val="00E86E9D"/>
    <w:pPr>
      <w:spacing w:before="120" w:after="0" w:line="240" w:lineRule="auto"/>
      <w:ind w:firstLine="567"/>
      <w:jc w:val="both"/>
    </w:pPr>
    <w:rPr>
      <w:rFonts w:eastAsia="Times New Roman"/>
      <w:noProof/>
      <w:sz w:val="24"/>
      <w:szCs w:val="20"/>
      <w:lang w:val="x-none" w:eastAsia="x-none"/>
    </w:rPr>
  </w:style>
  <w:style w:type="character" w:customStyle="1" w:styleId="EndNoteBibliographyChar">
    <w:name w:val="EndNote Bibliography Char"/>
    <w:link w:val="EndNoteBibliography"/>
    <w:rsid w:val="00E86E9D"/>
    <w:rPr>
      <w:rFonts w:eastAsia="Times New Roman"/>
      <w:noProof/>
      <w:sz w:val="24"/>
      <w:szCs w:val="20"/>
      <w:lang w:val="x-none" w:eastAsia="x-none"/>
    </w:rPr>
  </w:style>
  <w:style w:type="paragraph" w:customStyle="1" w:styleId="MTDisplayEquation">
    <w:name w:val="MTDisplayEquation"/>
    <w:basedOn w:val="a"/>
    <w:next w:val="a"/>
    <w:link w:val="MTDisplayEquationChar"/>
    <w:rsid w:val="00E86E9D"/>
    <w:pPr>
      <w:tabs>
        <w:tab w:val="center" w:pos="4800"/>
        <w:tab w:val="right" w:pos="9620"/>
      </w:tabs>
      <w:spacing w:before="120" w:after="0" w:line="240" w:lineRule="auto"/>
      <w:ind w:firstLine="567"/>
      <w:jc w:val="both"/>
    </w:pPr>
    <w:rPr>
      <w:rFonts w:eastAsia="Times New Roman"/>
      <w:sz w:val="24"/>
      <w:szCs w:val="20"/>
      <w:lang w:val="en-GB" w:eastAsia="x-none"/>
    </w:rPr>
  </w:style>
  <w:style w:type="character" w:customStyle="1" w:styleId="MTDisplayEquationChar">
    <w:name w:val="MTDisplayEquation Char"/>
    <w:link w:val="MTDisplayEquation"/>
    <w:rsid w:val="00E86E9D"/>
    <w:rPr>
      <w:rFonts w:eastAsia="Times New Roman"/>
      <w:sz w:val="24"/>
      <w:szCs w:val="20"/>
      <w:lang w:val="en-GB" w:eastAsia="x-none"/>
    </w:rPr>
  </w:style>
  <w:style w:type="character" w:customStyle="1" w:styleId="nternetBalants">
    <w:name w:val="İnternet Bağlantısı"/>
    <w:basedOn w:val="a0"/>
    <w:rsid w:val="00E86E9D"/>
    <w:rPr>
      <w:color w:val="0563C1"/>
      <w:u w:val="single"/>
    </w:rPr>
  </w:style>
  <w:style w:type="paragraph" w:styleId="afffa">
    <w:name w:val="toa heading"/>
    <w:basedOn w:val="a"/>
    <w:next w:val="a"/>
    <w:semiHidden/>
    <w:rsid w:val="00E86E9D"/>
    <w:pPr>
      <w:widowControl w:val="0"/>
      <w:tabs>
        <w:tab w:val="right" w:pos="9360"/>
      </w:tabs>
      <w:suppressAutoHyphens/>
      <w:spacing w:after="0" w:line="240" w:lineRule="auto"/>
      <w:jc w:val="both"/>
    </w:pPr>
    <w:rPr>
      <w:rFonts w:eastAsia="Times New Roman"/>
      <w:snapToGrid w:val="0"/>
      <w:szCs w:val="24"/>
      <w:lang w:val="en-US" w:eastAsia="en-US"/>
    </w:rPr>
  </w:style>
  <w:style w:type="paragraph" w:customStyle="1" w:styleId="Text">
    <w:name w:val="Text"/>
    <w:basedOn w:val="a"/>
    <w:rsid w:val="00E86E9D"/>
    <w:pPr>
      <w:widowControl w:val="0"/>
      <w:spacing w:after="0" w:line="252" w:lineRule="auto"/>
      <w:ind w:firstLine="202"/>
      <w:jc w:val="both"/>
    </w:pPr>
    <w:rPr>
      <w:rFonts w:eastAsia="Times New Roman"/>
      <w:sz w:val="24"/>
      <w:szCs w:val="24"/>
      <w:lang w:val="en-GB" w:eastAsia="en-GB"/>
    </w:rPr>
  </w:style>
  <w:style w:type="paragraph" w:customStyle="1" w:styleId="Newparagraph">
    <w:name w:val="New paragraph"/>
    <w:basedOn w:val="a"/>
    <w:qFormat/>
    <w:rsid w:val="00E86E9D"/>
    <w:pPr>
      <w:spacing w:after="0" w:line="480" w:lineRule="auto"/>
      <w:ind w:firstLine="720"/>
    </w:pPr>
    <w:rPr>
      <w:rFonts w:eastAsia="Times New Roman"/>
      <w:sz w:val="24"/>
      <w:szCs w:val="24"/>
      <w:lang w:val="en-GB" w:eastAsia="en-GB"/>
    </w:rPr>
  </w:style>
  <w:style w:type="character" w:styleId="afffb">
    <w:name w:val="Placeholder Text"/>
    <w:basedOn w:val="a0"/>
    <w:uiPriority w:val="99"/>
    <w:semiHidden/>
    <w:rsid w:val="00E86E9D"/>
    <w:rPr>
      <w:color w:val="808080"/>
    </w:rPr>
  </w:style>
  <w:style w:type="character" w:styleId="afffc">
    <w:name w:val="Hyperlink"/>
    <w:basedOn w:val="a0"/>
    <w:uiPriority w:val="99"/>
    <w:semiHidden/>
    <w:unhideWhenUsed/>
    <w:rsid w:val="00E86E9D"/>
    <w:rPr>
      <w:color w:val="0000FF" w:themeColor="hyperlink"/>
      <w:u w:val="single"/>
    </w:rPr>
  </w:style>
  <w:style w:type="table" w:styleId="af5">
    <w:name w:val="Table Grid"/>
    <w:basedOn w:val="a1"/>
    <w:uiPriority w:val="59"/>
    <w:rsid w:val="00E86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envelope address" w:uiPriority="0"/>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Bullet 2" w:uiPriority="0"/>
    <w:lsdException w:name="List Bullet 3"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E86E9D"/>
    <w:pPr>
      <w:keepNext/>
      <w:spacing w:after="0" w:line="240" w:lineRule="auto"/>
      <w:jc w:val="both"/>
      <w:outlineLvl w:val="0"/>
    </w:pPr>
    <w:rPr>
      <w:rFonts w:eastAsia="Calibri"/>
      <w:b/>
      <w:caps/>
      <w:snapToGrid w:val="0"/>
      <w:szCs w:val="24"/>
      <w:lang w:val="en-US" w:eastAsia="en-US" w:bidi="en-US"/>
    </w:rPr>
  </w:style>
  <w:style w:type="paragraph" w:styleId="2">
    <w:name w:val="heading 2"/>
    <w:basedOn w:val="a"/>
    <w:next w:val="a"/>
    <w:link w:val="20"/>
    <w:uiPriority w:val="9"/>
    <w:qFormat/>
    <w:rsid w:val="00E86E9D"/>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
    <w:next w:val="a"/>
    <w:link w:val="30"/>
    <w:qFormat/>
    <w:rsid w:val="00E86E9D"/>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aliases w:val="Not to be used,heading 4"/>
    <w:basedOn w:val="a"/>
    <w:link w:val="40"/>
    <w:qFormat/>
    <w:rsid w:val="00E86E9D"/>
    <w:pPr>
      <w:widowControl w:val="0"/>
      <w:spacing w:before="128" w:after="0"/>
      <w:ind w:left="864" w:hanging="864"/>
      <w:jc w:val="both"/>
      <w:outlineLvl w:val="3"/>
    </w:pPr>
    <w:rPr>
      <w:rFonts w:eastAsia="Times New Roman"/>
      <w:b/>
      <w:bCs/>
      <w:i/>
      <w:snapToGrid w:val="0"/>
      <w:szCs w:val="20"/>
      <w:lang w:val="en-US" w:eastAsia="en-US"/>
    </w:rPr>
  </w:style>
  <w:style w:type="paragraph" w:styleId="5">
    <w:name w:val="heading 5"/>
    <w:basedOn w:val="a"/>
    <w:next w:val="a"/>
    <w:link w:val="50"/>
    <w:qFormat/>
    <w:rsid w:val="00E86E9D"/>
    <w:pPr>
      <w:widowControl w:val="0"/>
      <w:spacing w:before="240" w:after="60"/>
      <w:ind w:left="1008" w:hanging="1008"/>
      <w:jc w:val="both"/>
      <w:outlineLvl w:val="4"/>
    </w:pPr>
    <w:rPr>
      <w:rFonts w:eastAsia="Times New Roman"/>
      <w:bCs/>
      <w:snapToGrid w:val="0"/>
      <w:szCs w:val="24"/>
      <w:lang w:val="tr-TR" w:eastAsia="en-US"/>
    </w:rPr>
  </w:style>
  <w:style w:type="paragraph" w:styleId="6">
    <w:name w:val="heading 6"/>
    <w:basedOn w:val="a"/>
    <w:next w:val="a"/>
    <w:link w:val="60"/>
    <w:qFormat/>
    <w:rsid w:val="00E86E9D"/>
    <w:pPr>
      <w:widowControl w:val="0"/>
      <w:spacing w:before="240" w:after="60"/>
      <w:ind w:left="1152" w:hanging="1152"/>
      <w:jc w:val="both"/>
      <w:outlineLvl w:val="5"/>
    </w:pPr>
    <w:rPr>
      <w:rFonts w:eastAsia="Times New Roman"/>
      <w:bCs/>
      <w:i/>
      <w:iCs/>
      <w:snapToGrid w:val="0"/>
      <w:szCs w:val="24"/>
      <w:lang w:val="tr-TR" w:eastAsia="en-US"/>
    </w:rPr>
  </w:style>
  <w:style w:type="paragraph" w:styleId="7">
    <w:name w:val="heading 7"/>
    <w:basedOn w:val="a"/>
    <w:next w:val="a"/>
    <w:link w:val="70"/>
    <w:qFormat/>
    <w:rsid w:val="00E86E9D"/>
    <w:pPr>
      <w:widowControl w:val="0"/>
      <w:spacing w:before="240" w:after="60"/>
      <w:ind w:left="1296" w:hanging="1296"/>
      <w:jc w:val="both"/>
      <w:outlineLvl w:val="6"/>
    </w:pPr>
    <w:rPr>
      <w:rFonts w:ascii="Arial" w:eastAsia="Times New Roman" w:hAnsi="Arial" w:cs="Arial"/>
      <w:bCs/>
      <w:snapToGrid w:val="0"/>
      <w:szCs w:val="24"/>
      <w:lang w:val="tr-TR" w:eastAsia="en-US"/>
    </w:rPr>
  </w:style>
  <w:style w:type="paragraph" w:styleId="8">
    <w:name w:val="heading 8"/>
    <w:basedOn w:val="a"/>
    <w:next w:val="a"/>
    <w:link w:val="80"/>
    <w:qFormat/>
    <w:rsid w:val="00E86E9D"/>
    <w:pPr>
      <w:widowControl w:val="0"/>
      <w:spacing w:before="240" w:after="60"/>
      <w:ind w:left="1440" w:hanging="1440"/>
      <w:jc w:val="both"/>
      <w:outlineLvl w:val="7"/>
    </w:pPr>
    <w:rPr>
      <w:rFonts w:ascii="Arial" w:eastAsia="Times New Roman" w:hAnsi="Arial" w:cs="Arial"/>
      <w:bCs/>
      <w:i/>
      <w:iCs/>
      <w:snapToGrid w:val="0"/>
      <w:szCs w:val="24"/>
      <w:lang w:val="tr-TR" w:eastAsia="en-US"/>
    </w:rPr>
  </w:style>
  <w:style w:type="paragraph" w:styleId="9">
    <w:name w:val="heading 9"/>
    <w:basedOn w:val="a"/>
    <w:next w:val="a"/>
    <w:link w:val="90"/>
    <w:qFormat/>
    <w:rsid w:val="00E86E9D"/>
    <w:pPr>
      <w:widowControl w:val="0"/>
      <w:spacing w:before="240" w:after="60"/>
      <w:ind w:left="1584" w:hanging="1584"/>
      <w:jc w:val="both"/>
      <w:outlineLvl w:val="8"/>
    </w:pPr>
    <w:rPr>
      <w:rFonts w:ascii="Arial" w:eastAsia="Times New Roman" w:hAnsi="Arial" w:cs="Arial"/>
      <w:b/>
      <w:i/>
      <w:iCs/>
      <w:snapToGrid w:val="0"/>
      <w:sz w:val="18"/>
      <w:szCs w:val="18"/>
      <w:lang w:val="tr-TR"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character" w:customStyle="1" w:styleId="10">
    <w:name w:val="Заголовок 1 Знак"/>
    <w:basedOn w:val="a0"/>
    <w:link w:val="1"/>
    <w:rsid w:val="00E86E9D"/>
    <w:rPr>
      <w:rFonts w:eastAsia="Calibri"/>
      <w:b/>
      <w:caps/>
      <w:snapToGrid w:val="0"/>
      <w:szCs w:val="24"/>
      <w:lang w:val="en-US" w:eastAsia="en-US" w:bidi="en-US"/>
    </w:rPr>
  </w:style>
  <w:style w:type="character" w:customStyle="1" w:styleId="20">
    <w:name w:val="Заголовок 2 Знак"/>
    <w:basedOn w:val="a0"/>
    <w:link w:val="2"/>
    <w:uiPriority w:val="9"/>
    <w:rsid w:val="00E86E9D"/>
    <w:rPr>
      <w:rFonts w:eastAsia="Times New Roman"/>
      <w:b/>
      <w:i/>
      <w:snapToGrid w:val="0"/>
      <w:szCs w:val="24"/>
      <w:lang w:val="en-US" w:eastAsia="en-US"/>
    </w:rPr>
  </w:style>
  <w:style w:type="character" w:customStyle="1" w:styleId="30">
    <w:name w:val="Заголовок 3 Знак"/>
    <w:basedOn w:val="a0"/>
    <w:link w:val="3"/>
    <w:rsid w:val="00E86E9D"/>
    <w:rPr>
      <w:rFonts w:eastAsia="Times New Roman"/>
      <w:i/>
      <w:snapToGrid w:val="0"/>
      <w:szCs w:val="24"/>
      <w:lang w:val="en-US" w:eastAsia="en-US"/>
    </w:rPr>
  </w:style>
  <w:style w:type="character" w:customStyle="1" w:styleId="40">
    <w:name w:val="Заголовок 4 Знак"/>
    <w:aliases w:val="Not to be used Знак,heading 4 Знак"/>
    <w:basedOn w:val="a0"/>
    <w:link w:val="4"/>
    <w:rsid w:val="00E86E9D"/>
    <w:rPr>
      <w:rFonts w:eastAsia="Times New Roman"/>
      <w:b/>
      <w:bCs/>
      <w:i/>
      <w:snapToGrid w:val="0"/>
      <w:szCs w:val="20"/>
      <w:lang w:val="en-US" w:eastAsia="en-US"/>
    </w:rPr>
  </w:style>
  <w:style w:type="character" w:customStyle="1" w:styleId="50">
    <w:name w:val="Заголовок 5 Знак"/>
    <w:basedOn w:val="a0"/>
    <w:link w:val="5"/>
    <w:rsid w:val="00E86E9D"/>
    <w:rPr>
      <w:rFonts w:eastAsia="Times New Roman"/>
      <w:bCs/>
      <w:snapToGrid w:val="0"/>
      <w:szCs w:val="24"/>
      <w:lang w:val="tr-TR" w:eastAsia="en-US"/>
    </w:rPr>
  </w:style>
  <w:style w:type="character" w:customStyle="1" w:styleId="60">
    <w:name w:val="Заголовок 6 Знак"/>
    <w:basedOn w:val="a0"/>
    <w:link w:val="6"/>
    <w:rsid w:val="00E86E9D"/>
    <w:rPr>
      <w:rFonts w:eastAsia="Times New Roman"/>
      <w:bCs/>
      <w:i/>
      <w:iCs/>
      <w:snapToGrid w:val="0"/>
      <w:szCs w:val="24"/>
      <w:lang w:val="tr-TR" w:eastAsia="en-US"/>
    </w:rPr>
  </w:style>
  <w:style w:type="character" w:customStyle="1" w:styleId="70">
    <w:name w:val="Заголовок 7 Знак"/>
    <w:basedOn w:val="a0"/>
    <w:link w:val="7"/>
    <w:rsid w:val="00E86E9D"/>
    <w:rPr>
      <w:rFonts w:ascii="Arial" w:eastAsia="Times New Roman" w:hAnsi="Arial" w:cs="Arial"/>
      <w:bCs/>
      <w:snapToGrid w:val="0"/>
      <w:szCs w:val="24"/>
      <w:lang w:val="tr-TR" w:eastAsia="en-US"/>
    </w:rPr>
  </w:style>
  <w:style w:type="character" w:customStyle="1" w:styleId="80">
    <w:name w:val="Заголовок 8 Знак"/>
    <w:basedOn w:val="a0"/>
    <w:link w:val="8"/>
    <w:rsid w:val="00E86E9D"/>
    <w:rPr>
      <w:rFonts w:ascii="Arial" w:eastAsia="Times New Roman" w:hAnsi="Arial" w:cs="Arial"/>
      <w:bCs/>
      <w:i/>
      <w:iCs/>
      <w:snapToGrid w:val="0"/>
      <w:szCs w:val="24"/>
      <w:lang w:val="tr-TR" w:eastAsia="en-US"/>
    </w:rPr>
  </w:style>
  <w:style w:type="character" w:customStyle="1" w:styleId="90">
    <w:name w:val="Заголовок 9 Знак"/>
    <w:basedOn w:val="a0"/>
    <w:link w:val="9"/>
    <w:rsid w:val="00E86E9D"/>
    <w:rPr>
      <w:rFonts w:ascii="Arial" w:eastAsia="Times New Roman" w:hAnsi="Arial" w:cs="Arial"/>
      <w:b/>
      <w:i/>
      <w:iCs/>
      <w:snapToGrid w:val="0"/>
      <w:sz w:val="18"/>
      <w:szCs w:val="18"/>
      <w:lang w:val="tr-TR" w:eastAsia="en-US"/>
    </w:rPr>
  </w:style>
  <w:style w:type="numbering" w:customStyle="1" w:styleId="11">
    <w:name w:val="Нет списка1"/>
    <w:next w:val="a2"/>
    <w:uiPriority w:val="99"/>
    <w:semiHidden/>
    <w:unhideWhenUsed/>
    <w:rsid w:val="00E86E9D"/>
  </w:style>
  <w:style w:type="paragraph" w:customStyle="1" w:styleId="Authornames">
    <w:name w:val="Author names"/>
    <w:basedOn w:val="a"/>
    <w:qFormat/>
    <w:rsid w:val="00E86E9D"/>
    <w:pPr>
      <w:widowControl w:val="0"/>
      <w:tabs>
        <w:tab w:val="left" w:pos="0"/>
      </w:tabs>
      <w:suppressAutoHyphens/>
      <w:spacing w:after="0" w:line="240" w:lineRule="auto"/>
      <w:jc w:val="center"/>
    </w:pPr>
    <w:rPr>
      <w:rFonts w:eastAsia="Times New Roman"/>
      <w:szCs w:val="24"/>
      <w:lang w:val="en-US" w:eastAsia="en-US"/>
    </w:rPr>
  </w:style>
  <w:style w:type="paragraph" w:customStyle="1" w:styleId="Papertitle">
    <w:name w:val="Paper title"/>
    <w:basedOn w:val="a"/>
    <w:qFormat/>
    <w:rsid w:val="00E86E9D"/>
    <w:pPr>
      <w:widowControl w:val="0"/>
      <w:spacing w:after="0" w:line="240" w:lineRule="auto"/>
      <w:jc w:val="center"/>
      <w:outlineLvl w:val="0"/>
    </w:pPr>
    <w:rPr>
      <w:rFonts w:eastAsia="Times New Roman"/>
      <w:b/>
      <w:caps/>
      <w:snapToGrid w:val="0"/>
      <w:sz w:val="28"/>
      <w:szCs w:val="24"/>
      <w:lang w:val="en-US" w:eastAsia="en-US"/>
    </w:rPr>
  </w:style>
  <w:style w:type="character" w:customStyle="1" w:styleId="12">
    <w:name w:val="Гиперссылка1"/>
    <w:basedOn w:val="a0"/>
    <w:rsid w:val="00E86E9D"/>
    <w:rPr>
      <w:rFonts w:ascii="Times New Roman" w:hAnsi="Times New Roman"/>
      <w:color w:val="0563C1"/>
      <w:sz w:val="22"/>
      <w:u w:val="single"/>
    </w:rPr>
  </w:style>
  <w:style w:type="character" w:styleId="a9">
    <w:name w:val="endnote reference"/>
    <w:basedOn w:val="a0"/>
    <w:uiPriority w:val="99"/>
    <w:semiHidden/>
    <w:unhideWhenUsed/>
    <w:rsid w:val="00E86E9D"/>
    <w:rPr>
      <w:vertAlign w:val="superscript"/>
    </w:rPr>
  </w:style>
  <w:style w:type="character" w:styleId="aa">
    <w:name w:val="footnote reference"/>
    <w:basedOn w:val="a0"/>
    <w:semiHidden/>
    <w:rsid w:val="00E86E9D"/>
    <w:rPr>
      <w:rFonts w:ascii="Times New Roman" w:hAnsi="Times New Roman"/>
      <w:sz w:val="22"/>
      <w:vertAlign w:val="superscript"/>
    </w:rPr>
  </w:style>
  <w:style w:type="paragraph" w:customStyle="1" w:styleId="ab">
    <w:name w:val="Литература"/>
    <w:basedOn w:val="a"/>
    <w:link w:val="ac"/>
    <w:qFormat/>
    <w:rsid w:val="00E86E9D"/>
    <w:pPr>
      <w:widowControl w:val="0"/>
      <w:spacing w:after="120" w:line="240" w:lineRule="auto"/>
      <w:jc w:val="both"/>
    </w:pPr>
    <w:rPr>
      <w:rFonts w:eastAsia="Calibri"/>
      <w:snapToGrid w:val="0"/>
      <w:color w:val="000000"/>
      <w:sz w:val="20"/>
      <w:szCs w:val="20"/>
      <w:lang w:val="en-US" w:eastAsia="en-US" w:bidi="en-US"/>
    </w:rPr>
  </w:style>
  <w:style w:type="character" w:customStyle="1" w:styleId="ac">
    <w:name w:val="Литература Знак"/>
    <w:basedOn w:val="a0"/>
    <w:link w:val="ab"/>
    <w:rsid w:val="00E86E9D"/>
    <w:rPr>
      <w:rFonts w:eastAsia="Calibri"/>
      <w:snapToGrid w:val="0"/>
      <w:color w:val="000000"/>
      <w:sz w:val="20"/>
      <w:szCs w:val="20"/>
      <w:lang w:val="en-US" w:eastAsia="en-US" w:bidi="en-US"/>
    </w:rPr>
  </w:style>
  <w:style w:type="paragraph" w:styleId="ad">
    <w:name w:val="caption"/>
    <w:basedOn w:val="a"/>
    <w:next w:val="a"/>
    <w:link w:val="ae"/>
    <w:qFormat/>
    <w:rsid w:val="00E86E9D"/>
    <w:pPr>
      <w:widowControl w:val="0"/>
      <w:spacing w:after="0" w:line="240" w:lineRule="auto"/>
      <w:jc w:val="center"/>
    </w:pPr>
    <w:rPr>
      <w:rFonts w:eastAsia="Times New Roman"/>
      <w:snapToGrid w:val="0"/>
      <w:sz w:val="20"/>
      <w:szCs w:val="24"/>
      <w:lang w:val="en-US" w:eastAsia="en-US"/>
    </w:rPr>
  </w:style>
  <w:style w:type="character" w:customStyle="1" w:styleId="ae">
    <w:name w:val="Название объекта Знак"/>
    <w:basedOn w:val="a0"/>
    <w:link w:val="ad"/>
    <w:rsid w:val="00E86E9D"/>
    <w:rPr>
      <w:rFonts w:eastAsia="Times New Roman"/>
      <w:snapToGrid w:val="0"/>
      <w:sz w:val="20"/>
      <w:szCs w:val="24"/>
      <w:lang w:val="en-US" w:eastAsia="en-US"/>
    </w:rPr>
  </w:style>
  <w:style w:type="paragraph" w:styleId="af">
    <w:name w:val="endnote text"/>
    <w:basedOn w:val="a"/>
    <w:link w:val="af0"/>
    <w:semiHidden/>
    <w:rsid w:val="00E86E9D"/>
    <w:pPr>
      <w:widowControl w:val="0"/>
      <w:spacing w:after="0" w:line="240" w:lineRule="auto"/>
      <w:ind w:left="720" w:hanging="720"/>
      <w:jc w:val="both"/>
    </w:pPr>
    <w:rPr>
      <w:rFonts w:eastAsia="Times New Roman"/>
      <w:snapToGrid w:val="0"/>
      <w:szCs w:val="24"/>
      <w:lang w:val="en-US" w:eastAsia="en-US"/>
    </w:rPr>
  </w:style>
  <w:style w:type="character" w:customStyle="1" w:styleId="af0">
    <w:name w:val="Текст концевой сноски Знак"/>
    <w:basedOn w:val="a0"/>
    <w:link w:val="af"/>
    <w:semiHidden/>
    <w:rsid w:val="00E86E9D"/>
    <w:rPr>
      <w:rFonts w:eastAsia="Times New Roman"/>
      <w:snapToGrid w:val="0"/>
      <w:szCs w:val="24"/>
      <w:lang w:val="en-US" w:eastAsia="en-US"/>
    </w:rPr>
  </w:style>
  <w:style w:type="paragraph" w:styleId="af1">
    <w:name w:val="footnote text"/>
    <w:basedOn w:val="a"/>
    <w:link w:val="af2"/>
    <w:rsid w:val="00E86E9D"/>
    <w:pPr>
      <w:widowControl w:val="0"/>
      <w:spacing w:after="0" w:line="240" w:lineRule="auto"/>
      <w:jc w:val="both"/>
    </w:pPr>
    <w:rPr>
      <w:rFonts w:eastAsia="Times New Roman"/>
      <w:sz w:val="20"/>
      <w:szCs w:val="24"/>
      <w:lang w:val="en-US" w:eastAsia="en-US"/>
    </w:rPr>
  </w:style>
  <w:style w:type="character" w:customStyle="1" w:styleId="af2">
    <w:name w:val="Текст сноски Знак"/>
    <w:basedOn w:val="a0"/>
    <w:link w:val="af1"/>
    <w:rsid w:val="00E86E9D"/>
    <w:rPr>
      <w:rFonts w:eastAsia="Times New Roman"/>
      <w:sz w:val="20"/>
      <w:szCs w:val="24"/>
      <w:lang w:val="en-US" w:eastAsia="en-US"/>
    </w:rPr>
  </w:style>
  <w:style w:type="paragraph" w:customStyle="1" w:styleId="Abstractheading">
    <w:name w:val="Abstract heading"/>
    <w:basedOn w:val="a"/>
    <w:qFormat/>
    <w:rsid w:val="00E86E9D"/>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bstracttext">
    <w:name w:val="Abstract text"/>
    <w:basedOn w:val="a"/>
    <w:qFormat/>
    <w:rsid w:val="00E86E9D"/>
    <w:pPr>
      <w:widowControl w:val="0"/>
      <w:suppressAutoHyphens/>
      <w:spacing w:after="0" w:line="240" w:lineRule="auto"/>
      <w:jc w:val="both"/>
    </w:pPr>
    <w:rPr>
      <w:rFonts w:eastAsia="Times New Roman"/>
      <w:sz w:val="20"/>
      <w:szCs w:val="24"/>
      <w:lang w:val="en-US" w:eastAsia="en-US"/>
    </w:rPr>
  </w:style>
  <w:style w:type="paragraph" w:styleId="af3">
    <w:name w:val="Revision"/>
    <w:hidden/>
    <w:uiPriority w:val="99"/>
    <w:semiHidden/>
    <w:rsid w:val="00E86E9D"/>
    <w:pPr>
      <w:spacing w:after="0" w:line="240" w:lineRule="auto"/>
    </w:pPr>
    <w:rPr>
      <w:rFonts w:ascii="Calibri" w:eastAsia="Times New Roman" w:hAnsi="Calibri"/>
      <w:sz w:val="24"/>
      <w:szCs w:val="20"/>
      <w:lang w:val="es-CL" w:eastAsia="pt-BR"/>
    </w:rPr>
  </w:style>
  <w:style w:type="paragraph" w:customStyle="1" w:styleId="footnotedescription">
    <w:name w:val="footnote description"/>
    <w:next w:val="a"/>
    <w:link w:val="footnotedescriptionChar"/>
    <w:hidden/>
    <w:rsid w:val="00E86E9D"/>
    <w:pPr>
      <w:spacing w:after="0" w:line="216" w:lineRule="auto"/>
      <w:ind w:left="65" w:right="440" w:hanging="65"/>
    </w:pPr>
    <w:rPr>
      <w:rFonts w:eastAsia="Times New Roman"/>
      <w:color w:val="000000"/>
      <w:sz w:val="20"/>
    </w:rPr>
  </w:style>
  <w:style w:type="character" w:customStyle="1" w:styleId="footnotedescriptionChar">
    <w:name w:val="footnote description Char"/>
    <w:link w:val="footnotedescription"/>
    <w:rsid w:val="00E86E9D"/>
    <w:rPr>
      <w:rFonts w:eastAsia="Times New Roman"/>
      <w:color w:val="000000"/>
      <w:sz w:val="20"/>
    </w:rPr>
  </w:style>
  <w:style w:type="character" w:customStyle="1" w:styleId="footnotemark">
    <w:name w:val="footnote mark"/>
    <w:hidden/>
    <w:rsid w:val="00E86E9D"/>
    <w:rPr>
      <w:rFonts w:ascii="Times New Roman" w:eastAsia="Times New Roman" w:hAnsi="Times New Roman" w:cs="Times New Roman"/>
      <w:color w:val="000000"/>
      <w:sz w:val="20"/>
      <w:vertAlign w:val="superscript"/>
    </w:rPr>
  </w:style>
  <w:style w:type="paragraph" w:customStyle="1" w:styleId="Abstract">
    <w:name w:val="Abstract"/>
    <w:basedOn w:val="a"/>
    <w:next w:val="a"/>
    <w:rsid w:val="00E86E9D"/>
    <w:pPr>
      <w:widowControl w:val="0"/>
      <w:suppressAutoHyphens/>
      <w:spacing w:before="20" w:after="0" w:line="240" w:lineRule="auto"/>
      <w:ind w:firstLine="202"/>
      <w:jc w:val="both"/>
    </w:pPr>
    <w:rPr>
      <w:rFonts w:eastAsia="Times New Roman"/>
      <w:b/>
      <w:bCs/>
      <w:snapToGrid w:val="0"/>
      <w:color w:val="00000A"/>
      <w:sz w:val="18"/>
      <w:szCs w:val="18"/>
      <w:lang w:val="en-US" w:eastAsia="en-US"/>
    </w:rPr>
  </w:style>
  <w:style w:type="paragraph" w:styleId="af4">
    <w:name w:val="List Paragraph"/>
    <w:basedOn w:val="a"/>
    <w:uiPriority w:val="34"/>
    <w:qFormat/>
    <w:rsid w:val="00E86E9D"/>
    <w:pPr>
      <w:widowControl w:val="0"/>
      <w:spacing w:after="0" w:line="240" w:lineRule="auto"/>
      <w:ind w:left="720"/>
      <w:contextualSpacing/>
      <w:jc w:val="both"/>
    </w:pPr>
    <w:rPr>
      <w:rFonts w:eastAsia="Times New Roman"/>
      <w:snapToGrid w:val="0"/>
      <w:szCs w:val="24"/>
      <w:lang w:val="en-US" w:eastAsia="en-US"/>
    </w:rPr>
  </w:style>
  <w:style w:type="table" w:customStyle="1" w:styleId="13">
    <w:name w:val="Сетка таблицы1"/>
    <w:basedOn w:val="a1"/>
    <w:next w:val="af5"/>
    <w:uiPriority w:val="59"/>
    <w:rsid w:val="00E86E9D"/>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Таблица простая 21"/>
    <w:basedOn w:val="a1"/>
    <w:uiPriority w:val="73"/>
    <w:rsid w:val="00E86E9D"/>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22">
    <w:name w:val="Body Text 2"/>
    <w:basedOn w:val="a"/>
    <w:link w:val="23"/>
    <w:semiHidden/>
    <w:rsid w:val="00E86E9D"/>
    <w:pPr>
      <w:widowControl w:val="0"/>
      <w:tabs>
        <w:tab w:val="left" w:pos="0"/>
      </w:tabs>
      <w:suppressAutoHyphens/>
      <w:spacing w:after="0" w:line="240" w:lineRule="auto"/>
      <w:jc w:val="both"/>
    </w:pPr>
    <w:rPr>
      <w:rFonts w:eastAsia="Times New Roman"/>
      <w:snapToGrid w:val="0"/>
      <w:szCs w:val="24"/>
      <w:lang w:val="en-US" w:eastAsia="en-US"/>
    </w:rPr>
  </w:style>
  <w:style w:type="character" w:customStyle="1" w:styleId="23">
    <w:name w:val="Основной текст 2 Знак"/>
    <w:basedOn w:val="a0"/>
    <w:link w:val="22"/>
    <w:semiHidden/>
    <w:rsid w:val="00E86E9D"/>
    <w:rPr>
      <w:rFonts w:eastAsia="Times New Roman"/>
      <w:snapToGrid w:val="0"/>
      <w:szCs w:val="24"/>
      <w:lang w:val="en-US" w:eastAsia="en-US"/>
    </w:rPr>
  </w:style>
  <w:style w:type="table" w:customStyle="1" w:styleId="-11">
    <w:name w:val="Таблица-сетка 1 светлая1"/>
    <w:basedOn w:val="a1"/>
    <w:uiPriority w:val="46"/>
    <w:rsid w:val="00E86E9D"/>
    <w:pPr>
      <w:spacing w:after="0" w:line="240" w:lineRule="auto"/>
    </w:pPr>
    <w:rPr>
      <w:rFonts w:ascii="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f6">
    <w:name w:val="Title"/>
    <w:basedOn w:val="a"/>
    <w:next w:val="a"/>
    <w:link w:val="af7"/>
    <w:qFormat/>
    <w:rsid w:val="00E86E9D"/>
    <w:pPr>
      <w:pBdr>
        <w:bottom w:val="single" w:sz="8" w:space="4" w:color="4F81BD"/>
      </w:pBdr>
      <w:spacing w:before="120" w:after="300" w:line="240" w:lineRule="auto"/>
      <w:contextualSpacing/>
      <w:jc w:val="both"/>
    </w:pPr>
    <w:rPr>
      <w:rFonts w:ascii="Cambria" w:eastAsia="Times New Roman" w:hAnsi="Cambria"/>
      <w:color w:val="17365D"/>
      <w:spacing w:val="5"/>
      <w:kern w:val="28"/>
      <w:sz w:val="52"/>
      <w:szCs w:val="52"/>
      <w:lang w:val="el-GR" w:eastAsia="en-US"/>
    </w:rPr>
  </w:style>
  <w:style w:type="character" w:customStyle="1" w:styleId="af7">
    <w:name w:val="Название Знак"/>
    <w:basedOn w:val="a0"/>
    <w:link w:val="af6"/>
    <w:rsid w:val="00E86E9D"/>
    <w:rPr>
      <w:rFonts w:ascii="Cambria" w:eastAsia="Times New Roman" w:hAnsi="Cambria"/>
      <w:color w:val="17365D"/>
      <w:spacing w:val="5"/>
      <w:kern w:val="28"/>
      <w:sz w:val="52"/>
      <w:szCs w:val="52"/>
      <w:lang w:val="el-GR" w:eastAsia="en-US"/>
    </w:rPr>
  </w:style>
  <w:style w:type="paragraph" w:customStyle="1" w:styleId="Titleofthepaper">
    <w:name w:val="Title of the paper"/>
    <w:rsid w:val="00E86E9D"/>
    <w:pPr>
      <w:spacing w:after="0" w:line="240" w:lineRule="auto"/>
      <w:jc w:val="center"/>
    </w:pPr>
    <w:rPr>
      <w:rFonts w:ascii="Arial" w:eastAsia="Times New Roman" w:hAnsi="Arial"/>
      <w:b/>
      <w:noProof/>
      <w:sz w:val="28"/>
      <w:szCs w:val="20"/>
      <w:lang w:val="en-US" w:eastAsia="en-US"/>
    </w:rPr>
  </w:style>
  <w:style w:type="paragraph" w:customStyle="1" w:styleId="HeaderAbs">
    <w:name w:val="Header (Abs."/>
    <w:aliases w:val="Ref.,Ack.)"/>
    <w:basedOn w:val="1"/>
    <w:rsid w:val="00E86E9D"/>
    <w:pPr>
      <w:spacing w:before="200" w:after="200"/>
      <w:jc w:val="left"/>
    </w:pPr>
    <w:rPr>
      <w:rFonts w:eastAsia="Times New Roman"/>
      <w:snapToGrid/>
      <w:szCs w:val="20"/>
      <w:lang w:bidi="ar-SA"/>
    </w:rPr>
  </w:style>
  <w:style w:type="paragraph" w:customStyle="1" w:styleId="Reference">
    <w:name w:val="Reference"/>
    <w:basedOn w:val="a"/>
    <w:rsid w:val="00E86E9D"/>
    <w:pPr>
      <w:numPr>
        <w:numId w:val="18"/>
      </w:numPr>
      <w:spacing w:before="120" w:after="240" w:line="240" w:lineRule="auto"/>
      <w:jc w:val="both"/>
    </w:pPr>
    <w:rPr>
      <w:rFonts w:eastAsia="Times New Roman"/>
      <w:sz w:val="24"/>
      <w:szCs w:val="20"/>
      <w:lang w:val="en-GB" w:eastAsia="en-US"/>
    </w:rPr>
  </w:style>
  <w:style w:type="paragraph" w:styleId="af8">
    <w:name w:val="Body Text"/>
    <w:basedOn w:val="a"/>
    <w:link w:val="af9"/>
    <w:semiHidden/>
    <w:rsid w:val="00E86E9D"/>
    <w:pPr>
      <w:spacing w:before="120" w:after="120" w:line="240" w:lineRule="auto"/>
      <w:ind w:firstLine="567"/>
      <w:jc w:val="both"/>
    </w:pPr>
    <w:rPr>
      <w:rFonts w:eastAsia="Times New Roman"/>
      <w:sz w:val="24"/>
      <w:szCs w:val="20"/>
      <w:lang w:val="en-GB" w:eastAsia="en-US"/>
    </w:rPr>
  </w:style>
  <w:style w:type="character" w:customStyle="1" w:styleId="af9">
    <w:name w:val="Основной текст Знак"/>
    <w:basedOn w:val="a0"/>
    <w:link w:val="af8"/>
    <w:semiHidden/>
    <w:rsid w:val="00E86E9D"/>
    <w:rPr>
      <w:rFonts w:eastAsia="Times New Roman"/>
      <w:sz w:val="24"/>
      <w:szCs w:val="20"/>
      <w:lang w:val="en-GB" w:eastAsia="en-US"/>
    </w:rPr>
  </w:style>
  <w:style w:type="character" w:customStyle="1" w:styleId="31">
    <w:name w:val="Основной текст 3 Знак"/>
    <w:basedOn w:val="a0"/>
    <w:link w:val="32"/>
    <w:semiHidden/>
    <w:rsid w:val="00E86E9D"/>
    <w:rPr>
      <w:rFonts w:eastAsia="Times New Roman"/>
      <w:sz w:val="16"/>
      <w:szCs w:val="20"/>
      <w:lang w:val="en-GB"/>
    </w:rPr>
  </w:style>
  <w:style w:type="paragraph" w:styleId="32">
    <w:name w:val="Body Text 3"/>
    <w:basedOn w:val="a"/>
    <w:link w:val="31"/>
    <w:semiHidden/>
    <w:rsid w:val="00E86E9D"/>
    <w:pPr>
      <w:spacing w:before="120" w:after="120" w:line="240" w:lineRule="auto"/>
      <w:ind w:firstLine="567"/>
      <w:jc w:val="both"/>
    </w:pPr>
    <w:rPr>
      <w:rFonts w:eastAsia="Times New Roman"/>
      <w:sz w:val="16"/>
      <w:szCs w:val="20"/>
      <w:lang w:val="en-GB"/>
    </w:rPr>
  </w:style>
  <w:style w:type="character" w:customStyle="1" w:styleId="310">
    <w:name w:val="Основной текст 3 Знак1"/>
    <w:basedOn w:val="a0"/>
    <w:uiPriority w:val="99"/>
    <w:semiHidden/>
    <w:rsid w:val="00E86E9D"/>
    <w:rPr>
      <w:sz w:val="16"/>
      <w:szCs w:val="16"/>
    </w:rPr>
  </w:style>
  <w:style w:type="character" w:customStyle="1" w:styleId="afa">
    <w:name w:val="Красная строка Знак"/>
    <w:basedOn w:val="af9"/>
    <w:link w:val="afb"/>
    <w:semiHidden/>
    <w:rsid w:val="00E86E9D"/>
    <w:rPr>
      <w:rFonts w:eastAsia="Times New Roman"/>
      <w:sz w:val="24"/>
      <w:szCs w:val="20"/>
      <w:lang w:val="en-GB" w:eastAsia="en-US"/>
    </w:rPr>
  </w:style>
  <w:style w:type="paragraph" w:styleId="afb">
    <w:name w:val="Body Text First Indent"/>
    <w:basedOn w:val="af8"/>
    <w:link w:val="afa"/>
    <w:semiHidden/>
    <w:rsid w:val="00E86E9D"/>
    <w:pPr>
      <w:ind w:firstLine="210"/>
    </w:pPr>
  </w:style>
  <w:style w:type="character" w:customStyle="1" w:styleId="14">
    <w:name w:val="Красная строка Знак1"/>
    <w:basedOn w:val="af9"/>
    <w:uiPriority w:val="99"/>
    <w:semiHidden/>
    <w:rsid w:val="00E86E9D"/>
    <w:rPr>
      <w:rFonts w:eastAsia="Times New Roman"/>
      <w:sz w:val="24"/>
      <w:szCs w:val="20"/>
      <w:lang w:val="en-GB" w:eastAsia="en-US"/>
    </w:rPr>
  </w:style>
  <w:style w:type="character" w:customStyle="1" w:styleId="afc">
    <w:name w:val="Основной текст с отступом Знак"/>
    <w:basedOn w:val="a0"/>
    <w:link w:val="afd"/>
    <w:semiHidden/>
    <w:rsid w:val="00E86E9D"/>
    <w:rPr>
      <w:rFonts w:eastAsia="Times New Roman"/>
      <w:sz w:val="24"/>
      <w:szCs w:val="20"/>
      <w:lang w:val="en-GB"/>
    </w:rPr>
  </w:style>
  <w:style w:type="paragraph" w:styleId="afd">
    <w:name w:val="Body Text Indent"/>
    <w:basedOn w:val="a"/>
    <w:link w:val="afc"/>
    <w:semiHidden/>
    <w:rsid w:val="00E86E9D"/>
    <w:pPr>
      <w:spacing w:before="120" w:after="120" w:line="240" w:lineRule="auto"/>
      <w:ind w:left="283" w:firstLine="567"/>
      <w:jc w:val="both"/>
    </w:pPr>
    <w:rPr>
      <w:rFonts w:eastAsia="Times New Roman"/>
      <w:sz w:val="24"/>
      <w:szCs w:val="20"/>
      <w:lang w:val="en-GB"/>
    </w:rPr>
  </w:style>
  <w:style w:type="character" w:customStyle="1" w:styleId="15">
    <w:name w:val="Основной текст с отступом Знак1"/>
    <w:basedOn w:val="a0"/>
    <w:uiPriority w:val="99"/>
    <w:semiHidden/>
    <w:rsid w:val="00E86E9D"/>
  </w:style>
  <w:style w:type="character" w:customStyle="1" w:styleId="24">
    <w:name w:val="Красная строка 2 Знак"/>
    <w:basedOn w:val="afc"/>
    <w:link w:val="25"/>
    <w:semiHidden/>
    <w:rsid w:val="00E86E9D"/>
    <w:rPr>
      <w:rFonts w:eastAsia="Times New Roman"/>
      <w:sz w:val="24"/>
      <w:szCs w:val="20"/>
      <w:lang w:val="en-GB"/>
    </w:rPr>
  </w:style>
  <w:style w:type="paragraph" w:styleId="25">
    <w:name w:val="Body Text First Indent 2"/>
    <w:basedOn w:val="afd"/>
    <w:link w:val="24"/>
    <w:semiHidden/>
    <w:rsid w:val="00E86E9D"/>
    <w:pPr>
      <w:ind w:firstLine="210"/>
    </w:pPr>
  </w:style>
  <w:style w:type="character" w:customStyle="1" w:styleId="210">
    <w:name w:val="Красная строка 2 Знак1"/>
    <w:basedOn w:val="15"/>
    <w:uiPriority w:val="99"/>
    <w:semiHidden/>
    <w:rsid w:val="00E86E9D"/>
  </w:style>
  <w:style w:type="character" w:customStyle="1" w:styleId="26">
    <w:name w:val="Основной текст с отступом 2 Знак"/>
    <w:basedOn w:val="a0"/>
    <w:link w:val="27"/>
    <w:semiHidden/>
    <w:rsid w:val="00E86E9D"/>
    <w:rPr>
      <w:rFonts w:eastAsia="Times New Roman"/>
      <w:sz w:val="24"/>
      <w:szCs w:val="20"/>
      <w:lang w:val="en-GB"/>
    </w:rPr>
  </w:style>
  <w:style w:type="paragraph" w:styleId="27">
    <w:name w:val="Body Text Indent 2"/>
    <w:basedOn w:val="a"/>
    <w:link w:val="26"/>
    <w:semiHidden/>
    <w:rsid w:val="00E86E9D"/>
    <w:pPr>
      <w:spacing w:before="120" w:after="120" w:line="480" w:lineRule="auto"/>
      <w:ind w:left="283" w:firstLine="567"/>
      <w:jc w:val="both"/>
    </w:pPr>
    <w:rPr>
      <w:rFonts w:eastAsia="Times New Roman"/>
      <w:sz w:val="24"/>
      <w:szCs w:val="20"/>
      <w:lang w:val="en-GB"/>
    </w:rPr>
  </w:style>
  <w:style w:type="character" w:customStyle="1" w:styleId="211">
    <w:name w:val="Основной текст с отступом 2 Знак1"/>
    <w:basedOn w:val="a0"/>
    <w:uiPriority w:val="99"/>
    <w:semiHidden/>
    <w:rsid w:val="00E86E9D"/>
  </w:style>
  <w:style w:type="character" w:customStyle="1" w:styleId="33">
    <w:name w:val="Основной текст с отступом 3 Знак"/>
    <w:basedOn w:val="a0"/>
    <w:link w:val="34"/>
    <w:semiHidden/>
    <w:rsid w:val="00E86E9D"/>
    <w:rPr>
      <w:rFonts w:eastAsia="Times New Roman"/>
      <w:sz w:val="16"/>
      <w:szCs w:val="20"/>
      <w:lang w:val="en-GB"/>
    </w:rPr>
  </w:style>
  <w:style w:type="paragraph" w:styleId="34">
    <w:name w:val="Body Text Indent 3"/>
    <w:basedOn w:val="a"/>
    <w:link w:val="33"/>
    <w:semiHidden/>
    <w:rsid w:val="00E86E9D"/>
    <w:pPr>
      <w:spacing w:before="120" w:after="120" w:line="240" w:lineRule="auto"/>
      <w:ind w:left="283" w:firstLine="567"/>
      <w:jc w:val="both"/>
    </w:pPr>
    <w:rPr>
      <w:rFonts w:eastAsia="Times New Roman"/>
      <w:sz w:val="16"/>
      <w:szCs w:val="20"/>
      <w:lang w:val="en-GB"/>
    </w:rPr>
  </w:style>
  <w:style w:type="character" w:customStyle="1" w:styleId="311">
    <w:name w:val="Основной текст с отступом 3 Знак1"/>
    <w:basedOn w:val="a0"/>
    <w:uiPriority w:val="99"/>
    <w:semiHidden/>
    <w:rsid w:val="00E86E9D"/>
    <w:rPr>
      <w:sz w:val="16"/>
      <w:szCs w:val="16"/>
    </w:rPr>
  </w:style>
  <w:style w:type="character" w:customStyle="1" w:styleId="afe">
    <w:name w:val="Прощание Знак"/>
    <w:basedOn w:val="a0"/>
    <w:link w:val="aff"/>
    <w:semiHidden/>
    <w:rsid w:val="00E86E9D"/>
    <w:rPr>
      <w:rFonts w:eastAsia="Times New Roman"/>
      <w:sz w:val="24"/>
      <w:szCs w:val="20"/>
      <w:lang w:val="en-GB"/>
    </w:rPr>
  </w:style>
  <w:style w:type="paragraph" w:styleId="aff">
    <w:name w:val="Closing"/>
    <w:basedOn w:val="a"/>
    <w:link w:val="afe"/>
    <w:semiHidden/>
    <w:rsid w:val="00E86E9D"/>
    <w:pPr>
      <w:spacing w:before="120" w:after="0" w:line="240" w:lineRule="auto"/>
      <w:ind w:left="4252" w:firstLine="567"/>
      <w:jc w:val="both"/>
    </w:pPr>
    <w:rPr>
      <w:rFonts w:eastAsia="Times New Roman"/>
      <w:sz w:val="24"/>
      <w:szCs w:val="20"/>
      <w:lang w:val="en-GB"/>
    </w:rPr>
  </w:style>
  <w:style w:type="character" w:customStyle="1" w:styleId="16">
    <w:name w:val="Прощание Знак1"/>
    <w:basedOn w:val="a0"/>
    <w:uiPriority w:val="99"/>
    <w:semiHidden/>
    <w:rsid w:val="00E86E9D"/>
  </w:style>
  <w:style w:type="character" w:customStyle="1" w:styleId="aff0">
    <w:name w:val="Текст примечания Знак"/>
    <w:basedOn w:val="a0"/>
    <w:link w:val="aff1"/>
    <w:semiHidden/>
    <w:rsid w:val="00E86E9D"/>
    <w:rPr>
      <w:rFonts w:eastAsia="Times New Roman"/>
      <w:sz w:val="20"/>
      <w:szCs w:val="20"/>
      <w:lang w:val="en-GB"/>
    </w:rPr>
  </w:style>
  <w:style w:type="paragraph" w:styleId="aff1">
    <w:name w:val="annotation text"/>
    <w:basedOn w:val="a"/>
    <w:link w:val="aff0"/>
    <w:semiHidden/>
    <w:rsid w:val="00E86E9D"/>
    <w:pPr>
      <w:spacing w:before="120" w:after="0" w:line="240" w:lineRule="auto"/>
      <w:ind w:firstLine="567"/>
      <w:jc w:val="both"/>
    </w:pPr>
    <w:rPr>
      <w:rFonts w:eastAsia="Times New Roman"/>
      <w:sz w:val="20"/>
      <w:szCs w:val="20"/>
      <w:lang w:val="en-GB"/>
    </w:rPr>
  </w:style>
  <w:style w:type="character" w:customStyle="1" w:styleId="17">
    <w:name w:val="Текст примечания Знак1"/>
    <w:basedOn w:val="a0"/>
    <w:uiPriority w:val="99"/>
    <w:semiHidden/>
    <w:rsid w:val="00E86E9D"/>
    <w:rPr>
      <w:sz w:val="20"/>
      <w:szCs w:val="20"/>
    </w:rPr>
  </w:style>
  <w:style w:type="character" w:customStyle="1" w:styleId="aff2">
    <w:name w:val="Дата Знак"/>
    <w:basedOn w:val="a0"/>
    <w:link w:val="aff3"/>
    <w:semiHidden/>
    <w:rsid w:val="00E86E9D"/>
    <w:rPr>
      <w:rFonts w:eastAsia="Times New Roman"/>
      <w:sz w:val="24"/>
      <w:szCs w:val="20"/>
      <w:lang w:val="en-GB"/>
    </w:rPr>
  </w:style>
  <w:style w:type="paragraph" w:styleId="aff3">
    <w:name w:val="Date"/>
    <w:basedOn w:val="a"/>
    <w:next w:val="a"/>
    <w:link w:val="aff2"/>
    <w:semiHidden/>
    <w:rsid w:val="00E86E9D"/>
    <w:pPr>
      <w:spacing w:before="120" w:after="0" w:line="240" w:lineRule="auto"/>
      <w:ind w:firstLine="567"/>
      <w:jc w:val="both"/>
    </w:pPr>
    <w:rPr>
      <w:rFonts w:eastAsia="Times New Roman"/>
      <w:sz w:val="24"/>
      <w:szCs w:val="20"/>
      <w:lang w:val="en-GB"/>
    </w:rPr>
  </w:style>
  <w:style w:type="character" w:customStyle="1" w:styleId="18">
    <w:name w:val="Дата Знак1"/>
    <w:basedOn w:val="a0"/>
    <w:uiPriority w:val="99"/>
    <w:semiHidden/>
    <w:rsid w:val="00E86E9D"/>
  </w:style>
  <w:style w:type="character" w:customStyle="1" w:styleId="aff4">
    <w:name w:val="Схема документа Знак"/>
    <w:basedOn w:val="a0"/>
    <w:link w:val="aff5"/>
    <w:semiHidden/>
    <w:rsid w:val="00E86E9D"/>
    <w:rPr>
      <w:rFonts w:ascii="Tahoma" w:eastAsia="Times New Roman" w:hAnsi="Tahoma"/>
      <w:sz w:val="24"/>
      <w:szCs w:val="20"/>
      <w:shd w:val="clear" w:color="auto" w:fill="000080"/>
      <w:lang w:val="en-GB"/>
    </w:rPr>
  </w:style>
  <w:style w:type="paragraph" w:styleId="aff5">
    <w:name w:val="Document Map"/>
    <w:basedOn w:val="a"/>
    <w:link w:val="aff4"/>
    <w:semiHidden/>
    <w:rsid w:val="00E86E9D"/>
    <w:pPr>
      <w:shd w:val="clear" w:color="auto" w:fill="000080"/>
      <w:spacing w:before="120" w:after="0" w:line="240" w:lineRule="auto"/>
      <w:ind w:firstLine="567"/>
      <w:jc w:val="both"/>
    </w:pPr>
    <w:rPr>
      <w:rFonts w:ascii="Tahoma" w:eastAsia="Times New Roman" w:hAnsi="Tahoma"/>
      <w:sz w:val="24"/>
      <w:szCs w:val="20"/>
      <w:lang w:val="en-GB"/>
    </w:rPr>
  </w:style>
  <w:style w:type="character" w:customStyle="1" w:styleId="19">
    <w:name w:val="Схема документа Знак1"/>
    <w:basedOn w:val="a0"/>
    <w:uiPriority w:val="99"/>
    <w:semiHidden/>
    <w:rsid w:val="00E86E9D"/>
    <w:rPr>
      <w:rFonts w:ascii="Tahoma" w:hAnsi="Tahoma" w:cs="Tahoma"/>
      <w:sz w:val="16"/>
      <w:szCs w:val="16"/>
    </w:rPr>
  </w:style>
  <w:style w:type="paragraph" w:styleId="aff6">
    <w:name w:val="envelope address"/>
    <w:basedOn w:val="a"/>
    <w:semiHidden/>
    <w:rsid w:val="00E86E9D"/>
    <w:pPr>
      <w:framePr w:w="7920" w:h="1980" w:hRule="exact" w:hSpace="180" w:wrap="auto" w:hAnchor="page" w:xAlign="center" w:yAlign="bottom"/>
      <w:spacing w:before="120" w:after="0" w:line="240" w:lineRule="auto"/>
      <w:ind w:left="2880" w:firstLine="567"/>
      <w:jc w:val="both"/>
    </w:pPr>
    <w:rPr>
      <w:rFonts w:ascii="Arial" w:eastAsia="Times New Roman" w:hAnsi="Arial"/>
      <w:sz w:val="24"/>
      <w:szCs w:val="20"/>
      <w:lang w:val="en-GB" w:eastAsia="en-US"/>
    </w:rPr>
  </w:style>
  <w:style w:type="paragraph" w:styleId="1a">
    <w:name w:val="index 1"/>
    <w:basedOn w:val="a"/>
    <w:next w:val="a"/>
    <w:autoRedefine/>
    <w:semiHidden/>
    <w:rsid w:val="00E86E9D"/>
    <w:pPr>
      <w:spacing w:before="120" w:after="0" w:line="240" w:lineRule="auto"/>
      <w:ind w:left="240" w:hanging="240"/>
      <w:jc w:val="both"/>
    </w:pPr>
    <w:rPr>
      <w:rFonts w:eastAsia="Times New Roman"/>
      <w:sz w:val="24"/>
      <w:szCs w:val="20"/>
      <w:lang w:val="en-GB" w:eastAsia="en-US"/>
    </w:rPr>
  </w:style>
  <w:style w:type="paragraph" w:styleId="aff7">
    <w:name w:val="List"/>
    <w:basedOn w:val="a"/>
    <w:semiHidden/>
    <w:rsid w:val="00E86E9D"/>
    <w:pPr>
      <w:spacing w:before="120" w:after="0" w:line="240" w:lineRule="auto"/>
      <w:ind w:left="283" w:hanging="283"/>
      <w:jc w:val="both"/>
    </w:pPr>
    <w:rPr>
      <w:rFonts w:eastAsia="Times New Roman"/>
      <w:sz w:val="24"/>
      <w:szCs w:val="20"/>
      <w:lang w:val="en-GB" w:eastAsia="en-US"/>
    </w:rPr>
  </w:style>
  <w:style w:type="paragraph" w:styleId="aff8">
    <w:name w:val="List Bullet"/>
    <w:basedOn w:val="a"/>
    <w:autoRedefine/>
    <w:semiHidden/>
    <w:rsid w:val="00E86E9D"/>
    <w:pPr>
      <w:tabs>
        <w:tab w:val="num" w:pos="360"/>
      </w:tabs>
      <w:spacing w:before="120" w:after="0" w:line="240" w:lineRule="auto"/>
      <w:ind w:left="360" w:hanging="360"/>
      <w:jc w:val="both"/>
    </w:pPr>
    <w:rPr>
      <w:rFonts w:eastAsia="Times New Roman"/>
      <w:sz w:val="24"/>
      <w:szCs w:val="20"/>
      <w:lang w:val="en-GB" w:eastAsia="en-US"/>
    </w:rPr>
  </w:style>
  <w:style w:type="paragraph" w:styleId="28">
    <w:name w:val="List Bullet 2"/>
    <w:basedOn w:val="a"/>
    <w:autoRedefine/>
    <w:semiHidden/>
    <w:rsid w:val="00E86E9D"/>
    <w:pPr>
      <w:tabs>
        <w:tab w:val="num" w:pos="643"/>
      </w:tabs>
      <w:spacing w:before="120" w:after="0" w:line="240" w:lineRule="auto"/>
      <w:ind w:left="643" w:hanging="360"/>
      <w:jc w:val="both"/>
    </w:pPr>
    <w:rPr>
      <w:rFonts w:eastAsia="Times New Roman"/>
      <w:sz w:val="24"/>
      <w:szCs w:val="20"/>
      <w:lang w:val="en-GB" w:eastAsia="en-US"/>
    </w:rPr>
  </w:style>
  <w:style w:type="paragraph" w:styleId="35">
    <w:name w:val="List Bullet 3"/>
    <w:basedOn w:val="a"/>
    <w:autoRedefine/>
    <w:semiHidden/>
    <w:rsid w:val="00E86E9D"/>
    <w:pPr>
      <w:tabs>
        <w:tab w:val="num" w:pos="926"/>
      </w:tabs>
      <w:spacing w:before="120" w:after="0" w:line="240" w:lineRule="auto"/>
      <w:ind w:left="926" w:hanging="360"/>
      <w:jc w:val="both"/>
    </w:pPr>
    <w:rPr>
      <w:rFonts w:eastAsia="Times New Roman"/>
      <w:sz w:val="24"/>
      <w:szCs w:val="20"/>
      <w:lang w:val="en-GB" w:eastAsia="en-US"/>
    </w:rPr>
  </w:style>
  <w:style w:type="paragraph" w:styleId="51">
    <w:name w:val="List Bullet 5"/>
    <w:basedOn w:val="a"/>
    <w:autoRedefine/>
    <w:semiHidden/>
    <w:rsid w:val="00E86E9D"/>
    <w:pPr>
      <w:tabs>
        <w:tab w:val="num" w:pos="1492"/>
      </w:tabs>
      <w:spacing w:before="120" w:after="0" w:line="240" w:lineRule="auto"/>
      <w:ind w:left="1492" w:hanging="360"/>
      <w:jc w:val="both"/>
    </w:pPr>
    <w:rPr>
      <w:rFonts w:eastAsia="Times New Roman"/>
      <w:sz w:val="24"/>
      <w:szCs w:val="20"/>
      <w:lang w:val="en-GB" w:eastAsia="en-US"/>
    </w:rPr>
  </w:style>
  <w:style w:type="paragraph" w:styleId="aff9">
    <w:name w:val="List Number"/>
    <w:basedOn w:val="a"/>
    <w:semiHidden/>
    <w:rsid w:val="00E86E9D"/>
    <w:pPr>
      <w:tabs>
        <w:tab w:val="num" w:pos="360"/>
      </w:tabs>
      <w:spacing w:before="120" w:after="0" w:line="240" w:lineRule="auto"/>
      <w:ind w:left="360" w:hanging="360"/>
      <w:jc w:val="both"/>
    </w:pPr>
    <w:rPr>
      <w:rFonts w:eastAsia="Times New Roman"/>
      <w:sz w:val="24"/>
      <w:szCs w:val="20"/>
      <w:lang w:val="en-GB" w:eastAsia="en-US"/>
    </w:rPr>
  </w:style>
  <w:style w:type="paragraph" w:styleId="29">
    <w:name w:val="List Number 2"/>
    <w:basedOn w:val="a"/>
    <w:semiHidden/>
    <w:rsid w:val="00E86E9D"/>
    <w:pPr>
      <w:tabs>
        <w:tab w:val="num" w:pos="643"/>
      </w:tabs>
      <w:spacing w:before="120" w:after="0" w:line="240" w:lineRule="auto"/>
      <w:ind w:left="643" w:hanging="360"/>
      <w:jc w:val="both"/>
    </w:pPr>
    <w:rPr>
      <w:rFonts w:eastAsia="Times New Roman"/>
      <w:sz w:val="24"/>
      <w:szCs w:val="20"/>
      <w:lang w:val="en-GB" w:eastAsia="en-US"/>
    </w:rPr>
  </w:style>
  <w:style w:type="paragraph" w:styleId="36">
    <w:name w:val="List Number 3"/>
    <w:basedOn w:val="a"/>
    <w:semiHidden/>
    <w:rsid w:val="00E86E9D"/>
    <w:pPr>
      <w:tabs>
        <w:tab w:val="num" w:pos="926"/>
      </w:tabs>
      <w:spacing w:before="120" w:after="0" w:line="240" w:lineRule="auto"/>
      <w:ind w:left="926" w:hanging="360"/>
      <w:jc w:val="both"/>
    </w:pPr>
    <w:rPr>
      <w:rFonts w:eastAsia="Times New Roman"/>
      <w:sz w:val="24"/>
      <w:szCs w:val="20"/>
      <w:lang w:val="en-GB" w:eastAsia="en-US"/>
    </w:rPr>
  </w:style>
  <w:style w:type="paragraph" w:styleId="41">
    <w:name w:val="List Number 4"/>
    <w:basedOn w:val="a"/>
    <w:semiHidden/>
    <w:rsid w:val="00E86E9D"/>
    <w:pPr>
      <w:tabs>
        <w:tab w:val="num" w:pos="1209"/>
      </w:tabs>
      <w:spacing w:before="120" w:after="0" w:line="240" w:lineRule="auto"/>
      <w:ind w:left="1209" w:hanging="360"/>
      <w:jc w:val="both"/>
    </w:pPr>
    <w:rPr>
      <w:rFonts w:eastAsia="Times New Roman"/>
      <w:sz w:val="24"/>
      <w:szCs w:val="20"/>
      <w:lang w:val="en-GB" w:eastAsia="en-US"/>
    </w:rPr>
  </w:style>
  <w:style w:type="paragraph" w:styleId="52">
    <w:name w:val="List Number 5"/>
    <w:basedOn w:val="a"/>
    <w:semiHidden/>
    <w:rsid w:val="00E86E9D"/>
    <w:pPr>
      <w:tabs>
        <w:tab w:val="num" w:pos="1492"/>
      </w:tabs>
      <w:spacing w:before="120" w:after="0" w:line="240" w:lineRule="auto"/>
      <w:ind w:left="1492" w:hanging="360"/>
      <w:jc w:val="both"/>
    </w:pPr>
    <w:rPr>
      <w:rFonts w:eastAsia="Times New Roman"/>
      <w:sz w:val="24"/>
      <w:szCs w:val="20"/>
      <w:lang w:val="en-GB" w:eastAsia="en-US"/>
    </w:rPr>
  </w:style>
  <w:style w:type="character" w:customStyle="1" w:styleId="affa">
    <w:name w:val="Текст макроса Знак"/>
    <w:basedOn w:val="a0"/>
    <w:link w:val="affb"/>
    <w:semiHidden/>
    <w:rsid w:val="00E86E9D"/>
    <w:rPr>
      <w:rFonts w:ascii="Courier New" w:eastAsia="Times New Roman" w:hAnsi="Courier New"/>
      <w:sz w:val="20"/>
      <w:szCs w:val="20"/>
      <w:lang w:val="en-GB"/>
    </w:rPr>
  </w:style>
  <w:style w:type="paragraph" w:styleId="affb">
    <w:name w:val="macro"/>
    <w:link w:val="affa"/>
    <w:semiHidden/>
    <w:rsid w:val="00E86E9D"/>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sz w:val="20"/>
      <w:szCs w:val="20"/>
      <w:lang w:val="en-GB"/>
    </w:rPr>
  </w:style>
  <w:style w:type="character" w:customStyle="1" w:styleId="1b">
    <w:name w:val="Текст макроса Знак1"/>
    <w:basedOn w:val="a0"/>
    <w:uiPriority w:val="99"/>
    <w:semiHidden/>
    <w:rsid w:val="00E86E9D"/>
    <w:rPr>
      <w:rFonts w:ascii="Consolas" w:hAnsi="Consolas" w:cs="Consolas"/>
      <w:sz w:val="20"/>
      <w:szCs w:val="20"/>
    </w:rPr>
  </w:style>
  <w:style w:type="character" w:customStyle="1" w:styleId="affc">
    <w:name w:val="Шапка Знак"/>
    <w:basedOn w:val="a0"/>
    <w:link w:val="affd"/>
    <w:semiHidden/>
    <w:rsid w:val="00E86E9D"/>
    <w:rPr>
      <w:rFonts w:ascii="Arial" w:eastAsia="Times New Roman" w:hAnsi="Arial"/>
      <w:sz w:val="24"/>
      <w:szCs w:val="20"/>
      <w:shd w:val="pct20" w:color="auto" w:fill="auto"/>
      <w:lang w:val="en-GB"/>
    </w:rPr>
  </w:style>
  <w:style w:type="paragraph" w:styleId="affd">
    <w:name w:val="Message Header"/>
    <w:basedOn w:val="a"/>
    <w:link w:val="affc"/>
    <w:semiHidden/>
    <w:rsid w:val="00E86E9D"/>
    <w:pPr>
      <w:pBdr>
        <w:top w:val="single" w:sz="6" w:space="1" w:color="auto"/>
        <w:left w:val="single" w:sz="6" w:space="1" w:color="auto"/>
        <w:bottom w:val="single" w:sz="6" w:space="1" w:color="auto"/>
        <w:right w:val="single" w:sz="6" w:space="1" w:color="auto"/>
      </w:pBdr>
      <w:shd w:val="pct20" w:color="auto" w:fill="auto"/>
      <w:spacing w:before="120" w:after="0" w:line="240" w:lineRule="auto"/>
      <w:ind w:left="1134" w:hanging="1134"/>
      <w:jc w:val="both"/>
    </w:pPr>
    <w:rPr>
      <w:rFonts w:ascii="Arial" w:eastAsia="Times New Roman" w:hAnsi="Arial"/>
      <w:sz w:val="24"/>
      <w:szCs w:val="20"/>
      <w:lang w:val="en-GB"/>
    </w:rPr>
  </w:style>
  <w:style w:type="character" w:customStyle="1" w:styleId="1c">
    <w:name w:val="Шапка Знак1"/>
    <w:basedOn w:val="a0"/>
    <w:uiPriority w:val="99"/>
    <w:semiHidden/>
    <w:rsid w:val="00E86E9D"/>
    <w:rPr>
      <w:rFonts w:asciiTheme="majorHAnsi" w:eastAsiaTheme="majorEastAsia" w:hAnsiTheme="majorHAnsi" w:cstheme="majorBidi"/>
      <w:sz w:val="24"/>
      <w:szCs w:val="24"/>
      <w:shd w:val="pct20" w:color="auto" w:fill="auto"/>
    </w:rPr>
  </w:style>
  <w:style w:type="paragraph" w:styleId="affe">
    <w:name w:val="Normal Indent"/>
    <w:basedOn w:val="a"/>
    <w:semiHidden/>
    <w:rsid w:val="00E86E9D"/>
    <w:pPr>
      <w:spacing w:before="120" w:after="0" w:line="240" w:lineRule="auto"/>
      <w:ind w:left="720" w:firstLine="567"/>
      <w:jc w:val="both"/>
    </w:pPr>
    <w:rPr>
      <w:rFonts w:eastAsia="Times New Roman"/>
      <w:sz w:val="24"/>
      <w:szCs w:val="20"/>
      <w:lang w:val="en-GB" w:eastAsia="en-US"/>
    </w:rPr>
  </w:style>
  <w:style w:type="character" w:customStyle="1" w:styleId="afff">
    <w:name w:val="Заголовок записки Знак"/>
    <w:basedOn w:val="a0"/>
    <w:link w:val="afff0"/>
    <w:semiHidden/>
    <w:rsid w:val="00E86E9D"/>
    <w:rPr>
      <w:rFonts w:eastAsia="Times New Roman"/>
      <w:sz w:val="24"/>
      <w:szCs w:val="20"/>
      <w:lang w:val="en-GB"/>
    </w:rPr>
  </w:style>
  <w:style w:type="paragraph" w:styleId="afff0">
    <w:name w:val="Note Heading"/>
    <w:basedOn w:val="a"/>
    <w:next w:val="a"/>
    <w:link w:val="afff"/>
    <w:semiHidden/>
    <w:rsid w:val="00E86E9D"/>
    <w:pPr>
      <w:spacing w:before="120" w:after="0" w:line="240" w:lineRule="auto"/>
      <w:ind w:firstLine="567"/>
      <w:jc w:val="both"/>
    </w:pPr>
    <w:rPr>
      <w:rFonts w:eastAsia="Times New Roman"/>
      <w:sz w:val="24"/>
      <w:szCs w:val="20"/>
      <w:lang w:val="en-GB"/>
    </w:rPr>
  </w:style>
  <w:style w:type="character" w:customStyle="1" w:styleId="1d">
    <w:name w:val="Заголовок записки Знак1"/>
    <w:basedOn w:val="a0"/>
    <w:uiPriority w:val="99"/>
    <w:semiHidden/>
    <w:rsid w:val="00E86E9D"/>
  </w:style>
  <w:style w:type="character" w:customStyle="1" w:styleId="afff1">
    <w:name w:val="Текст Знак"/>
    <w:basedOn w:val="a0"/>
    <w:link w:val="afff2"/>
    <w:semiHidden/>
    <w:rsid w:val="00E86E9D"/>
    <w:rPr>
      <w:rFonts w:ascii="Courier New" w:eastAsia="Times New Roman" w:hAnsi="Courier New"/>
      <w:sz w:val="20"/>
      <w:szCs w:val="20"/>
      <w:lang w:val="en-GB"/>
    </w:rPr>
  </w:style>
  <w:style w:type="paragraph" w:styleId="afff2">
    <w:name w:val="Plain Text"/>
    <w:basedOn w:val="a"/>
    <w:link w:val="afff1"/>
    <w:semiHidden/>
    <w:rsid w:val="00E86E9D"/>
    <w:pPr>
      <w:spacing w:before="120" w:after="0" w:line="240" w:lineRule="auto"/>
      <w:ind w:firstLine="567"/>
      <w:jc w:val="both"/>
    </w:pPr>
    <w:rPr>
      <w:rFonts w:ascii="Courier New" w:eastAsia="Times New Roman" w:hAnsi="Courier New"/>
      <w:sz w:val="20"/>
      <w:szCs w:val="20"/>
      <w:lang w:val="en-GB"/>
    </w:rPr>
  </w:style>
  <w:style w:type="character" w:customStyle="1" w:styleId="1e">
    <w:name w:val="Текст Знак1"/>
    <w:basedOn w:val="a0"/>
    <w:uiPriority w:val="99"/>
    <w:semiHidden/>
    <w:rsid w:val="00E86E9D"/>
    <w:rPr>
      <w:rFonts w:ascii="Consolas" w:hAnsi="Consolas" w:cs="Consolas"/>
      <w:sz w:val="21"/>
      <w:szCs w:val="21"/>
    </w:rPr>
  </w:style>
  <w:style w:type="character" w:customStyle="1" w:styleId="afff3">
    <w:name w:val="Приветствие Знак"/>
    <w:basedOn w:val="a0"/>
    <w:link w:val="afff4"/>
    <w:semiHidden/>
    <w:rsid w:val="00E86E9D"/>
    <w:rPr>
      <w:rFonts w:eastAsia="Times New Roman"/>
      <w:sz w:val="24"/>
      <w:szCs w:val="20"/>
      <w:lang w:val="en-GB"/>
    </w:rPr>
  </w:style>
  <w:style w:type="paragraph" w:styleId="afff4">
    <w:name w:val="Salutation"/>
    <w:basedOn w:val="a"/>
    <w:next w:val="a"/>
    <w:link w:val="afff3"/>
    <w:semiHidden/>
    <w:rsid w:val="00E86E9D"/>
    <w:pPr>
      <w:spacing w:before="120" w:after="0" w:line="240" w:lineRule="auto"/>
      <w:ind w:firstLine="567"/>
      <w:jc w:val="both"/>
    </w:pPr>
    <w:rPr>
      <w:rFonts w:eastAsia="Times New Roman"/>
      <w:sz w:val="24"/>
      <w:szCs w:val="20"/>
      <w:lang w:val="en-GB"/>
    </w:rPr>
  </w:style>
  <w:style w:type="character" w:customStyle="1" w:styleId="1f">
    <w:name w:val="Приветствие Знак1"/>
    <w:basedOn w:val="a0"/>
    <w:uiPriority w:val="99"/>
    <w:semiHidden/>
    <w:rsid w:val="00E86E9D"/>
  </w:style>
  <w:style w:type="character" w:customStyle="1" w:styleId="afff5">
    <w:name w:val="Подпись Знак"/>
    <w:basedOn w:val="a0"/>
    <w:link w:val="afff6"/>
    <w:semiHidden/>
    <w:rsid w:val="00E86E9D"/>
    <w:rPr>
      <w:rFonts w:eastAsia="Times New Roman"/>
      <w:sz w:val="24"/>
      <w:szCs w:val="20"/>
      <w:lang w:val="en-GB"/>
    </w:rPr>
  </w:style>
  <w:style w:type="paragraph" w:styleId="afff6">
    <w:name w:val="Signature"/>
    <w:basedOn w:val="a"/>
    <w:link w:val="afff5"/>
    <w:semiHidden/>
    <w:rsid w:val="00E86E9D"/>
    <w:pPr>
      <w:spacing w:before="120" w:after="0" w:line="240" w:lineRule="auto"/>
      <w:ind w:left="4252" w:firstLine="567"/>
      <w:jc w:val="both"/>
    </w:pPr>
    <w:rPr>
      <w:rFonts w:eastAsia="Times New Roman"/>
      <w:sz w:val="24"/>
      <w:szCs w:val="20"/>
      <w:lang w:val="en-GB"/>
    </w:rPr>
  </w:style>
  <w:style w:type="character" w:customStyle="1" w:styleId="1f0">
    <w:name w:val="Подпись Знак1"/>
    <w:basedOn w:val="a0"/>
    <w:uiPriority w:val="99"/>
    <w:semiHidden/>
    <w:rsid w:val="00E86E9D"/>
  </w:style>
  <w:style w:type="paragraph" w:styleId="afff7">
    <w:name w:val="Subtitle"/>
    <w:basedOn w:val="a"/>
    <w:link w:val="afff8"/>
    <w:qFormat/>
    <w:rsid w:val="00E86E9D"/>
    <w:pPr>
      <w:spacing w:before="120" w:after="60" w:line="240" w:lineRule="auto"/>
      <w:ind w:firstLine="567"/>
      <w:jc w:val="center"/>
      <w:outlineLvl w:val="1"/>
    </w:pPr>
    <w:rPr>
      <w:rFonts w:ascii="Arial" w:eastAsia="Times New Roman" w:hAnsi="Arial"/>
      <w:sz w:val="24"/>
      <w:szCs w:val="20"/>
      <w:lang w:val="en-GB" w:eastAsia="en-US"/>
    </w:rPr>
  </w:style>
  <w:style w:type="character" w:customStyle="1" w:styleId="afff8">
    <w:name w:val="Подзаголовок Знак"/>
    <w:basedOn w:val="a0"/>
    <w:link w:val="afff7"/>
    <w:rsid w:val="00E86E9D"/>
    <w:rPr>
      <w:rFonts w:ascii="Arial" w:eastAsia="Times New Roman" w:hAnsi="Arial"/>
      <w:sz w:val="24"/>
      <w:szCs w:val="20"/>
      <w:lang w:val="en-GB" w:eastAsia="en-US"/>
    </w:rPr>
  </w:style>
  <w:style w:type="paragraph" w:styleId="1f1">
    <w:name w:val="toc 1"/>
    <w:basedOn w:val="a"/>
    <w:next w:val="a"/>
    <w:autoRedefine/>
    <w:semiHidden/>
    <w:rsid w:val="00E86E9D"/>
    <w:pPr>
      <w:spacing w:before="120" w:after="0" w:line="240" w:lineRule="auto"/>
      <w:ind w:firstLine="567"/>
      <w:jc w:val="both"/>
    </w:pPr>
    <w:rPr>
      <w:rFonts w:eastAsia="Times New Roman"/>
      <w:sz w:val="24"/>
      <w:szCs w:val="20"/>
      <w:lang w:val="en-GB" w:eastAsia="en-US"/>
    </w:rPr>
  </w:style>
  <w:style w:type="paragraph" w:customStyle="1" w:styleId="References">
    <w:name w:val="References"/>
    <w:basedOn w:val="a"/>
    <w:rsid w:val="00E86E9D"/>
    <w:pPr>
      <w:spacing w:before="40" w:after="0" w:line="200" w:lineRule="atLeast"/>
      <w:ind w:left="426" w:hanging="426"/>
      <w:jc w:val="both"/>
    </w:pPr>
    <w:rPr>
      <w:rFonts w:eastAsia="Times New Roman"/>
      <w:sz w:val="18"/>
      <w:szCs w:val="20"/>
      <w:lang w:val="en-GB" w:eastAsia="en-US"/>
    </w:rPr>
  </w:style>
  <w:style w:type="paragraph" w:customStyle="1" w:styleId="Equation">
    <w:name w:val="Equation"/>
    <w:basedOn w:val="a"/>
    <w:next w:val="a"/>
    <w:rsid w:val="00E86E9D"/>
    <w:pPr>
      <w:spacing w:before="120" w:after="120" w:line="260" w:lineRule="atLeast"/>
      <w:jc w:val="both"/>
    </w:pPr>
    <w:rPr>
      <w:rFonts w:eastAsia="Times New Roman"/>
      <w:szCs w:val="20"/>
      <w:lang w:val="en-GB" w:eastAsia="en-US"/>
    </w:rPr>
  </w:style>
  <w:style w:type="paragraph" w:customStyle="1" w:styleId="FigureCaption">
    <w:name w:val="Figure_Caption"/>
    <w:basedOn w:val="a"/>
    <w:rsid w:val="00E86E9D"/>
    <w:pPr>
      <w:spacing w:before="120" w:after="120" w:line="240" w:lineRule="auto"/>
      <w:jc w:val="center"/>
    </w:pPr>
    <w:rPr>
      <w:rFonts w:eastAsia="Times New Roman"/>
      <w:iCs/>
      <w:sz w:val="20"/>
      <w:szCs w:val="24"/>
      <w:lang w:val="en-GB" w:eastAsia="en-US"/>
    </w:rPr>
  </w:style>
  <w:style w:type="paragraph" w:customStyle="1" w:styleId="TableCaption">
    <w:name w:val="Table_Caption"/>
    <w:basedOn w:val="a"/>
    <w:rsid w:val="00E86E9D"/>
    <w:pPr>
      <w:keepNext/>
      <w:spacing w:before="240" w:after="120" w:line="240" w:lineRule="auto"/>
      <w:jc w:val="center"/>
    </w:pPr>
    <w:rPr>
      <w:rFonts w:eastAsia="Times New Roman"/>
      <w:sz w:val="20"/>
      <w:szCs w:val="24"/>
      <w:lang w:val="en-GB" w:eastAsia="en-US"/>
    </w:rPr>
  </w:style>
  <w:style w:type="character" w:customStyle="1" w:styleId="CharChar">
    <w:name w:val="Char Char"/>
    <w:rsid w:val="00E86E9D"/>
    <w:rPr>
      <w:sz w:val="24"/>
      <w:lang w:val="en-US" w:eastAsia="en-US" w:bidi="ar-SA"/>
    </w:rPr>
  </w:style>
  <w:style w:type="character" w:customStyle="1" w:styleId="PidipaginaCarattere">
    <w:name w:val="Piè di pagina Carattere"/>
    <w:rsid w:val="00E86E9D"/>
    <w:rPr>
      <w:sz w:val="18"/>
    </w:rPr>
  </w:style>
  <w:style w:type="character" w:customStyle="1" w:styleId="TestofumettoCarattere">
    <w:name w:val="Testo fumetto Carattere"/>
    <w:rsid w:val="00E86E9D"/>
    <w:rPr>
      <w:rFonts w:ascii="Tahoma" w:hAnsi="Tahoma" w:cs="Tahoma"/>
      <w:sz w:val="16"/>
      <w:szCs w:val="16"/>
      <w:lang w:val="en-GB"/>
    </w:rPr>
  </w:style>
  <w:style w:type="character" w:styleId="afff9">
    <w:name w:val="Emphasis"/>
    <w:uiPriority w:val="20"/>
    <w:qFormat/>
    <w:rsid w:val="00E86E9D"/>
    <w:rPr>
      <w:i/>
      <w:iCs/>
    </w:rPr>
  </w:style>
  <w:style w:type="paragraph" w:customStyle="1" w:styleId="paraheader">
    <w:name w:val="para header"/>
    <w:basedOn w:val="a"/>
    <w:rsid w:val="00E86E9D"/>
    <w:pPr>
      <w:spacing w:before="340" w:after="120" w:line="240" w:lineRule="auto"/>
      <w:jc w:val="both"/>
    </w:pPr>
    <w:rPr>
      <w:rFonts w:eastAsia="Times New Roman"/>
      <w:b/>
      <w:noProof/>
      <w:color w:val="0000FF"/>
      <w:sz w:val="24"/>
      <w:szCs w:val="20"/>
      <w:lang w:val="en-GB" w:eastAsia="en-US"/>
    </w:rPr>
  </w:style>
  <w:style w:type="paragraph" w:customStyle="1" w:styleId="bodytextpara">
    <w:name w:val="body text para"/>
    <w:basedOn w:val="a"/>
    <w:rsid w:val="00E86E9D"/>
    <w:pPr>
      <w:spacing w:before="120" w:after="0" w:line="240" w:lineRule="auto"/>
      <w:ind w:firstLine="480"/>
      <w:jc w:val="both"/>
    </w:pPr>
    <w:rPr>
      <w:rFonts w:eastAsia="Times New Roman"/>
      <w:noProof/>
      <w:sz w:val="24"/>
      <w:szCs w:val="20"/>
      <w:lang w:val="en-GB" w:eastAsia="en-US"/>
    </w:rPr>
  </w:style>
  <w:style w:type="paragraph" w:customStyle="1" w:styleId="subsection">
    <w:name w:val="subsection"/>
    <w:rsid w:val="00E86E9D"/>
    <w:pPr>
      <w:tabs>
        <w:tab w:val="num" w:pos="454"/>
      </w:tabs>
      <w:spacing w:before="240" w:after="0" w:line="240" w:lineRule="exact"/>
      <w:ind w:left="454" w:hanging="454"/>
      <w:outlineLvl w:val="1"/>
    </w:pPr>
    <w:rPr>
      <w:rFonts w:eastAsia="MS Mincho"/>
      <w:caps/>
      <w:noProof/>
      <w:sz w:val="20"/>
      <w:szCs w:val="20"/>
      <w:lang w:val="en-GB" w:eastAsia="en-US"/>
    </w:rPr>
  </w:style>
  <w:style w:type="paragraph" w:customStyle="1" w:styleId="subsubsection">
    <w:name w:val="subsubsection"/>
    <w:rsid w:val="00E86E9D"/>
    <w:pPr>
      <w:tabs>
        <w:tab w:val="num" w:pos="720"/>
      </w:tabs>
      <w:spacing w:after="0" w:line="240" w:lineRule="exact"/>
      <w:jc w:val="both"/>
      <w:outlineLvl w:val="2"/>
    </w:pPr>
    <w:rPr>
      <w:rFonts w:eastAsia="MS Mincho"/>
      <w:noProof/>
      <w:sz w:val="20"/>
      <w:szCs w:val="20"/>
      <w:lang w:val="en-GB" w:eastAsia="en-US"/>
    </w:rPr>
  </w:style>
  <w:style w:type="paragraph" w:customStyle="1" w:styleId="Bodytextfirstpara">
    <w:name w:val="Body text first para"/>
    <w:basedOn w:val="a"/>
    <w:rsid w:val="00E86E9D"/>
    <w:pPr>
      <w:spacing w:before="120" w:after="0" w:line="240" w:lineRule="auto"/>
      <w:ind w:firstLine="482"/>
      <w:jc w:val="both"/>
    </w:pPr>
    <w:rPr>
      <w:rFonts w:eastAsia="Times New Roman"/>
      <w:noProof/>
      <w:sz w:val="24"/>
      <w:szCs w:val="20"/>
      <w:lang w:val="en-GB" w:eastAsia="en-US"/>
    </w:rPr>
  </w:style>
  <w:style w:type="character" w:customStyle="1" w:styleId="MTEquationSection">
    <w:name w:val="MTEquationSection"/>
    <w:rsid w:val="00E86E9D"/>
    <w:rPr>
      <w:vanish/>
      <w:color w:val="FF0000"/>
      <w:lang w:val="en-GB"/>
    </w:rPr>
  </w:style>
  <w:style w:type="paragraph" w:customStyle="1" w:styleId="EndNoteBibliographyTitle">
    <w:name w:val="EndNote Bibliography Title"/>
    <w:basedOn w:val="a"/>
    <w:link w:val="EndNoteBibliographyTitleChar"/>
    <w:rsid w:val="00E86E9D"/>
    <w:pPr>
      <w:spacing w:before="120" w:after="0" w:line="240" w:lineRule="auto"/>
      <w:ind w:firstLine="567"/>
      <w:jc w:val="center"/>
    </w:pPr>
    <w:rPr>
      <w:rFonts w:eastAsia="Times New Roman"/>
      <w:noProof/>
      <w:sz w:val="24"/>
      <w:szCs w:val="20"/>
      <w:lang w:val="x-none" w:eastAsia="x-none"/>
    </w:rPr>
  </w:style>
  <w:style w:type="character" w:customStyle="1" w:styleId="EndNoteBibliographyTitleChar">
    <w:name w:val="EndNote Bibliography Title Char"/>
    <w:link w:val="EndNoteBibliographyTitle"/>
    <w:rsid w:val="00E86E9D"/>
    <w:rPr>
      <w:rFonts w:eastAsia="Times New Roman"/>
      <w:noProof/>
      <w:sz w:val="24"/>
      <w:szCs w:val="20"/>
      <w:lang w:val="x-none" w:eastAsia="x-none"/>
    </w:rPr>
  </w:style>
  <w:style w:type="paragraph" w:customStyle="1" w:styleId="EndNoteBibliography">
    <w:name w:val="EndNote Bibliography"/>
    <w:basedOn w:val="a"/>
    <w:link w:val="EndNoteBibliographyChar"/>
    <w:rsid w:val="00E86E9D"/>
    <w:pPr>
      <w:spacing w:before="120" w:after="0" w:line="240" w:lineRule="auto"/>
      <w:ind w:firstLine="567"/>
      <w:jc w:val="both"/>
    </w:pPr>
    <w:rPr>
      <w:rFonts w:eastAsia="Times New Roman"/>
      <w:noProof/>
      <w:sz w:val="24"/>
      <w:szCs w:val="20"/>
      <w:lang w:val="x-none" w:eastAsia="x-none"/>
    </w:rPr>
  </w:style>
  <w:style w:type="character" w:customStyle="1" w:styleId="EndNoteBibliographyChar">
    <w:name w:val="EndNote Bibliography Char"/>
    <w:link w:val="EndNoteBibliography"/>
    <w:rsid w:val="00E86E9D"/>
    <w:rPr>
      <w:rFonts w:eastAsia="Times New Roman"/>
      <w:noProof/>
      <w:sz w:val="24"/>
      <w:szCs w:val="20"/>
      <w:lang w:val="x-none" w:eastAsia="x-none"/>
    </w:rPr>
  </w:style>
  <w:style w:type="paragraph" w:customStyle="1" w:styleId="MTDisplayEquation">
    <w:name w:val="MTDisplayEquation"/>
    <w:basedOn w:val="a"/>
    <w:next w:val="a"/>
    <w:link w:val="MTDisplayEquationChar"/>
    <w:rsid w:val="00E86E9D"/>
    <w:pPr>
      <w:tabs>
        <w:tab w:val="center" w:pos="4800"/>
        <w:tab w:val="right" w:pos="9620"/>
      </w:tabs>
      <w:spacing w:before="120" w:after="0" w:line="240" w:lineRule="auto"/>
      <w:ind w:firstLine="567"/>
      <w:jc w:val="both"/>
    </w:pPr>
    <w:rPr>
      <w:rFonts w:eastAsia="Times New Roman"/>
      <w:sz w:val="24"/>
      <w:szCs w:val="20"/>
      <w:lang w:val="en-GB" w:eastAsia="x-none"/>
    </w:rPr>
  </w:style>
  <w:style w:type="character" w:customStyle="1" w:styleId="MTDisplayEquationChar">
    <w:name w:val="MTDisplayEquation Char"/>
    <w:link w:val="MTDisplayEquation"/>
    <w:rsid w:val="00E86E9D"/>
    <w:rPr>
      <w:rFonts w:eastAsia="Times New Roman"/>
      <w:sz w:val="24"/>
      <w:szCs w:val="20"/>
      <w:lang w:val="en-GB" w:eastAsia="x-none"/>
    </w:rPr>
  </w:style>
  <w:style w:type="character" w:customStyle="1" w:styleId="nternetBalants">
    <w:name w:val="İnternet Bağlantısı"/>
    <w:basedOn w:val="a0"/>
    <w:rsid w:val="00E86E9D"/>
    <w:rPr>
      <w:color w:val="0563C1"/>
      <w:u w:val="single"/>
    </w:rPr>
  </w:style>
  <w:style w:type="paragraph" w:styleId="afffa">
    <w:name w:val="toa heading"/>
    <w:basedOn w:val="a"/>
    <w:next w:val="a"/>
    <w:semiHidden/>
    <w:rsid w:val="00E86E9D"/>
    <w:pPr>
      <w:widowControl w:val="0"/>
      <w:tabs>
        <w:tab w:val="right" w:pos="9360"/>
      </w:tabs>
      <w:suppressAutoHyphens/>
      <w:spacing w:after="0" w:line="240" w:lineRule="auto"/>
      <w:jc w:val="both"/>
    </w:pPr>
    <w:rPr>
      <w:rFonts w:eastAsia="Times New Roman"/>
      <w:snapToGrid w:val="0"/>
      <w:szCs w:val="24"/>
      <w:lang w:val="en-US" w:eastAsia="en-US"/>
    </w:rPr>
  </w:style>
  <w:style w:type="paragraph" w:customStyle="1" w:styleId="Text">
    <w:name w:val="Text"/>
    <w:basedOn w:val="a"/>
    <w:rsid w:val="00E86E9D"/>
    <w:pPr>
      <w:widowControl w:val="0"/>
      <w:spacing w:after="0" w:line="252" w:lineRule="auto"/>
      <w:ind w:firstLine="202"/>
      <w:jc w:val="both"/>
    </w:pPr>
    <w:rPr>
      <w:rFonts w:eastAsia="Times New Roman"/>
      <w:sz w:val="24"/>
      <w:szCs w:val="24"/>
      <w:lang w:val="en-GB" w:eastAsia="en-GB"/>
    </w:rPr>
  </w:style>
  <w:style w:type="paragraph" w:customStyle="1" w:styleId="Newparagraph">
    <w:name w:val="New paragraph"/>
    <w:basedOn w:val="a"/>
    <w:qFormat/>
    <w:rsid w:val="00E86E9D"/>
    <w:pPr>
      <w:spacing w:after="0" w:line="480" w:lineRule="auto"/>
      <w:ind w:firstLine="720"/>
    </w:pPr>
    <w:rPr>
      <w:rFonts w:eastAsia="Times New Roman"/>
      <w:sz w:val="24"/>
      <w:szCs w:val="24"/>
      <w:lang w:val="en-GB" w:eastAsia="en-GB"/>
    </w:rPr>
  </w:style>
  <w:style w:type="character" w:styleId="afffb">
    <w:name w:val="Placeholder Text"/>
    <w:basedOn w:val="a0"/>
    <w:uiPriority w:val="99"/>
    <w:semiHidden/>
    <w:rsid w:val="00E86E9D"/>
    <w:rPr>
      <w:color w:val="808080"/>
    </w:rPr>
  </w:style>
  <w:style w:type="character" w:styleId="afffc">
    <w:name w:val="Hyperlink"/>
    <w:basedOn w:val="a0"/>
    <w:uiPriority w:val="99"/>
    <w:semiHidden/>
    <w:unhideWhenUsed/>
    <w:rsid w:val="00E86E9D"/>
    <w:rPr>
      <w:color w:val="0000FF" w:themeColor="hyperlink"/>
      <w:u w:val="single"/>
    </w:rPr>
  </w:style>
  <w:style w:type="table" w:styleId="af5">
    <w:name w:val="Table Grid"/>
    <w:basedOn w:val="a1"/>
    <w:uiPriority w:val="59"/>
    <w:rsid w:val="00E86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2.emf"/><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5</TotalTime>
  <Pages>3</Pages>
  <Words>4728</Words>
  <Characters>26955</Characters>
  <Application>Microsoft Office Word</Application>
  <DocSecurity>0</DocSecurity>
  <Lines>224</Lines>
  <Paragraphs>63</Paragraphs>
  <ScaleCrop>false</ScaleCrop>
  <Company>diakov.net</Company>
  <LinksUpToDate>false</LinksUpToDate>
  <CharactersWithSpaces>31620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3</cp:revision>
  <dcterms:created xsi:type="dcterms:W3CDTF">2020-06-28T09:55:00Z</dcterms:created>
  <dcterms:modified xsi:type="dcterms:W3CDTF">2021-05-12T15:14:00Z</dcterms:modified>
</cp:coreProperties>
</file>