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438" w:rsidRPr="007D0438" w:rsidRDefault="007D0438" w:rsidP="007D0438">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7D0438" w:rsidRPr="007D0438" w:rsidRDefault="007D0438" w:rsidP="007D0438">
      <w:pPr>
        <w:widowControl w:val="0"/>
        <w:spacing w:after="0" w:line="240" w:lineRule="auto"/>
        <w:jc w:val="center"/>
        <w:outlineLvl w:val="0"/>
        <w:rPr>
          <w:rFonts w:eastAsia="Times New Roman"/>
          <w:b/>
          <w:caps/>
          <w:snapToGrid w:val="0"/>
          <w:sz w:val="28"/>
          <w:szCs w:val="24"/>
          <w:lang w:val="en-US" w:eastAsia="en-US"/>
        </w:rPr>
      </w:pPr>
      <w:r w:rsidRPr="007D0438">
        <w:rPr>
          <w:rFonts w:eastAsia="Times New Roman"/>
          <w:b/>
          <w:caps/>
          <w:snapToGrid w:val="0"/>
          <w:sz w:val="28"/>
          <w:szCs w:val="24"/>
          <w:lang w:val="en-US" w:eastAsia="en-US"/>
        </w:rPr>
        <w:t>AN analytical MODEL FOR LOW-SHEAR MODULUS HIGH-DAMPING RUBBER BEARINGS UNDER LARGE SHEAR DEFORMATION</w:t>
      </w:r>
    </w:p>
    <w:p w:rsidR="007D0438" w:rsidRPr="007D0438" w:rsidRDefault="007D0438" w:rsidP="007D0438">
      <w:pPr>
        <w:widowControl w:val="0"/>
        <w:suppressAutoHyphens/>
        <w:spacing w:after="0" w:line="240" w:lineRule="auto"/>
        <w:jc w:val="both"/>
        <w:rPr>
          <w:rFonts w:eastAsia="Times New Roman"/>
          <w:snapToGrid w:val="0"/>
          <w:szCs w:val="24"/>
          <w:lang w:val="en-US" w:eastAsia="en-US"/>
        </w:rPr>
      </w:pPr>
    </w:p>
    <w:p w:rsidR="007D0438" w:rsidRPr="007D0438" w:rsidRDefault="007D0438" w:rsidP="007D0438">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7D0438">
        <w:rPr>
          <w:rFonts w:eastAsia="Times New Roman"/>
          <w:b/>
          <w:snapToGrid w:val="0"/>
          <w:color w:val="333333"/>
          <w:sz w:val="28"/>
          <w:szCs w:val="28"/>
          <w:shd w:val="clear" w:color="auto" w:fill="FFFFFF"/>
          <w:lang w:val="en-US" w:eastAsia="en-US"/>
        </w:rPr>
        <w:t xml:space="preserve">DOI </w:t>
      </w:r>
      <w:r w:rsidR="003D7AE1">
        <w:rPr>
          <w:rFonts w:eastAsia="Times New Roman"/>
          <w:b/>
          <w:snapToGrid w:val="0"/>
          <w:color w:val="333333"/>
          <w:sz w:val="28"/>
          <w:szCs w:val="28"/>
          <w:shd w:val="clear" w:color="auto" w:fill="FFFFFF"/>
          <w:lang w:val="en-US" w:eastAsia="en-US"/>
        </w:rPr>
        <w:t>10.37153</w:t>
      </w:r>
      <w:r w:rsidRPr="007D0438">
        <w:rPr>
          <w:rFonts w:eastAsia="Times New Roman"/>
          <w:b/>
          <w:snapToGrid w:val="0"/>
          <w:color w:val="333333"/>
          <w:sz w:val="28"/>
          <w:szCs w:val="28"/>
          <w:shd w:val="clear" w:color="auto" w:fill="FFFFFF"/>
          <w:lang w:val="en-US" w:eastAsia="en-US"/>
        </w:rPr>
        <w:t>/2686-7974-2019-16-438-448</w:t>
      </w:r>
    </w:p>
    <w:p w:rsidR="007D0438" w:rsidRPr="007D0438" w:rsidRDefault="007D0438" w:rsidP="007D0438">
      <w:pPr>
        <w:widowControl w:val="0"/>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center"/>
        <w:rPr>
          <w:rFonts w:eastAsia="Times New Roman"/>
          <w:szCs w:val="24"/>
          <w:lang w:val="en-US" w:eastAsia="en-US"/>
        </w:rPr>
      </w:pPr>
      <w:r w:rsidRPr="007D0438">
        <w:rPr>
          <w:rFonts w:eastAsia="Times New Roman"/>
          <w:szCs w:val="24"/>
          <w:lang w:val="en-US" w:eastAsia="en-US"/>
        </w:rPr>
        <w:t>Masaru KIKUCHI</w:t>
      </w:r>
      <w:r w:rsidRPr="007D0438">
        <w:rPr>
          <w:rFonts w:eastAsia="Times New Roman"/>
          <w:szCs w:val="24"/>
          <w:vertAlign w:val="superscript"/>
          <w:lang w:val="en-US" w:eastAsia="en-US"/>
        </w:rPr>
        <w:footnoteReference w:id="1"/>
      </w:r>
      <w:r w:rsidRPr="007D0438">
        <w:rPr>
          <w:rFonts w:eastAsia="Times New Roman"/>
          <w:szCs w:val="24"/>
          <w:lang w:val="en-US" w:eastAsia="en-US"/>
        </w:rPr>
        <w:t>, Ken ISHII</w:t>
      </w:r>
      <w:r w:rsidRPr="007D0438">
        <w:rPr>
          <w:rFonts w:eastAsia="Times New Roman"/>
          <w:szCs w:val="24"/>
          <w:vertAlign w:val="superscript"/>
          <w:lang w:val="en-US" w:eastAsia="en-US"/>
        </w:rPr>
        <w:footnoteReference w:id="2"/>
      </w:r>
      <w:r w:rsidRPr="007D0438">
        <w:rPr>
          <w:rFonts w:eastAsia="Times New Roman"/>
          <w:szCs w:val="24"/>
          <w:lang w:val="en-US" w:eastAsia="en-US"/>
        </w:rPr>
        <w:t>, Hideaki KATO</w:t>
      </w:r>
      <w:r w:rsidRPr="007D0438">
        <w:rPr>
          <w:rFonts w:eastAsia="Times New Roman"/>
          <w:szCs w:val="24"/>
          <w:vertAlign w:val="superscript"/>
          <w:lang w:val="en-US" w:eastAsia="en-US"/>
        </w:rPr>
        <w:footnoteReference w:id="3"/>
      </w:r>
      <w:r w:rsidRPr="007D0438">
        <w:rPr>
          <w:rFonts w:eastAsia="Times New Roman"/>
          <w:szCs w:val="24"/>
          <w:lang w:val="en-US" w:eastAsia="en-US"/>
        </w:rPr>
        <w:t>, Masahiro NAKAMURA</w:t>
      </w:r>
      <w:r w:rsidRPr="007D0438">
        <w:rPr>
          <w:rFonts w:eastAsia="Times New Roman"/>
          <w:szCs w:val="24"/>
          <w:vertAlign w:val="superscript"/>
          <w:lang w:val="en-US" w:eastAsia="en-US"/>
        </w:rPr>
        <w:footnoteReference w:id="4"/>
      </w:r>
    </w:p>
    <w:p w:rsidR="007D0438" w:rsidRPr="007D0438" w:rsidRDefault="007D0438" w:rsidP="007D0438">
      <w:pPr>
        <w:widowControl w:val="0"/>
        <w:tabs>
          <w:tab w:val="left" w:pos="-72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center"/>
        <w:outlineLvl w:val="0"/>
        <w:rPr>
          <w:rFonts w:eastAsia="Times New Roman"/>
          <w:b/>
          <w:caps/>
          <w:snapToGrid w:val="0"/>
          <w:kern w:val="28"/>
          <w:szCs w:val="24"/>
          <w:lang w:val="en-US" w:eastAsia="en-US"/>
        </w:rPr>
      </w:pPr>
      <w:r w:rsidRPr="007D0438">
        <w:rPr>
          <w:rFonts w:eastAsia="Times New Roman"/>
          <w:b/>
          <w:caps/>
          <w:snapToGrid w:val="0"/>
          <w:kern w:val="28"/>
          <w:szCs w:val="24"/>
          <w:lang w:val="en-US" w:eastAsia="en-US"/>
        </w:rPr>
        <w:t>ABSTRACT</w:t>
      </w:r>
    </w:p>
    <w:p w:rsidR="007D0438" w:rsidRPr="007D0438" w:rsidRDefault="007D0438" w:rsidP="007D0438">
      <w:pPr>
        <w:widowControl w:val="0"/>
        <w:suppressAutoHyphens/>
        <w:spacing w:after="0" w:line="240" w:lineRule="auto"/>
        <w:jc w:val="both"/>
        <w:rPr>
          <w:rFonts w:eastAsia="Times New Roman"/>
          <w:sz w:val="20"/>
          <w:szCs w:val="24"/>
          <w:lang w:val="en-US" w:eastAsia="en-US"/>
        </w:rPr>
      </w:pPr>
    </w:p>
    <w:p w:rsidR="007D0438" w:rsidRPr="007D0438" w:rsidRDefault="007D0438" w:rsidP="007D0438">
      <w:pPr>
        <w:widowControl w:val="0"/>
        <w:suppressAutoHyphens/>
        <w:spacing w:after="0" w:line="240" w:lineRule="auto"/>
        <w:jc w:val="both"/>
        <w:rPr>
          <w:rFonts w:eastAsia="Times New Roman"/>
          <w:sz w:val="20"/>
          <w:szCs w:val="24"/>
          <w:lang w:val="en-US" w:eastAsia="en-US"/>
        </w:rPr>
      </w:pPr>
      <w:r w:rsidRPr="007D0438">
        <w:rPr>
          <w:rFonts w:eastAsia="Times New Roman"/>
          <w:sz w:val="20"/>
          <w:szCs w:val="20"/>
          <w:lang w:val="en-US" w:eastAsia="ja-JP"/>
        </w:rPr>
        <w:t xml:space="preserve">This paper presents a new analytical model to accurately simulate the behavior of newly-developed low-shear modulus high-damping rubber bearings. The analytical model was constructed by combining two existing models previously proposed by the authors. One is a mechanical model to represent the coupled behavior of horizontal deformation and axial load on the shear properties of an elastomeric seismic isolation bearing. The model comprises a shear spring at mid-height and a series of axial springs at the top and bottom boundaries. The rigid columns are combined between the series of axial springs and the mid-height shear springs. The other model is a hysteresis model to represent the shear stress-strain relationship of the high-damping rubber bearings to be used for the shear spring in the mechanical model. The hysteresis model </w:t>
      </w:r>
      <w:r w:rsidRPr="007D0438">
        <w:rPr>
          <w:rFonts w:eastAsia="MS Mincho" w:hint="eastAsia"/>
          <w:sz w:val="20"/>
          <w:szCs w:val="20"/>
          <w:lang w:val="en-US" w:eastAsia="ja-JP"/>
        </w:rPr>
        <w:t>i</w:t>
      </w:r>
      <w:r w:rsidRPr="007D0438">
        <w:rPr>
          <w:rFonts w:eastAsia="Times New Roman"/>
          <w:sz w:val="20"/>
          <w:szCs w:val="20"/>
          <w:lang w:val="en-US" w:eastAsia="ja-JP"/>
        </w:rPr>
        <w:t>s based on empirical model parameters established by analyzing the bearings' test results. The validity of the proposed analytical model was demonstrated by analyzing the results of the bearing tests. Strong agreement between the analytical and experimental results was obtained. The proposed analytical model was shown to be capable of accurately expressing the effect of large shear deformation and axial load on the hysteresis loops for low-shear modulus high-damping rubber bearings.</w:t>
      </w:r>
    </w:p>
    <w:p w:rsidR="007D0438" w:rsidRPr="007D0438" w:rsidRDefault="007D0438" w:rsidP="007D0438">
      <w:pPr>
        <w:widowControl w:val="0"/>
        <w:suppressAutoHyphens/>
        <w:spacing w:after="0" w:line="240" w:lineRule="auto"/>
        <w:jc w:val="both"/>
        <w:rPr>
          <w:rFonts w:eastAsia="Times New Roman"/>
          <w:sz w:val="20"/>
          <w:szCs w:val="24"/>
          <w:lang w:val="en-US" w:eastAsia="en-US"/>
        </w:rPr>
      </w:pPr>
    </w:p>
    <w:p w:rsidR="007D0438" w:rsidRPr="007D0438" w:rsidRDefault="007D0438" w:rsidP="007D0438">
      <w:pPr>
        <w:widowControl w:val="0"/>
        <w:suppressAutoHyphens/>
        <w:spacing w:after="0" w:line="240" w:lineRule="auto"/>
        <w:jc w:val="both"/>
        <w:rPr>
          <w:rFonts w:eastAsia="Times New Roman"/>
          <w:i/>
          <w:sz w:val="20"/>
          <w:szCs w:val="24"/>
          <w:lang w:val="en-US" w:eastAsia="en-US"/>
        </w:rPr>
      </w:pPr>
      <w:r w:rsidRPr="007D0438">
        <w:rPr>
          <w:rFonts w:eastAsia="Times New Roman"/>
          <w:i/>
          <w:sz w:val="20"/>
          <w:szCs w:val="24"/>
          <w:lang w:val="en-US" w:eastAsia="en-US"/>
        </w:rPr>
        <w:t>Keywords: Seismic isolation; Elastomeric seismic isolation bearing; Hysteresis model; Material nonlinearity</w:t>
      </w:r>
      <w:r w:rsidRPr="007D0438">
        <w:rPr>
          <w:rFonts w:ascii="MS Mincho" w:eastAsia="MS Mincho" w:hAnsi="MS Mincho" w:cs="MS Mincho" w:hint="eastAsia"/>
          <w:i/>
          <w:sz w:val="20"/>
          <w:szCs w:val="24"/>
          <w:lang w:val="en-US" w:eastAsia="ja-JP"/>
        </w:rPr>
        <w:t>;</w:t>
      </w:r>
      <w:r w:rsidRPr="007D0438">
        <w:rPr>
          <w:rFonts w:eastAsia="Times New Roman"/>
          <w:i/>
          <w:sz w:val="20"/>
          <w:szCs w:val="24"/>
          <w:lang w:val="en-US" w:eastAsia="en-US"/>
        </w:rPr>
        <w:t xml:space="preserve"> Geometrical nonlinearity</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D0438">
        <w:rPr>
          <w:rFonts w:eastAsia="Times New Roman"/>
          <w:b/>
          <w:caps/>
          <w:snapToGrid w:val="0"/>
          <w:szCs w:val="24"/>
          <w:lang w:val="en-US" w:eastAsia="en-US"/>
        </w:rPr>
        <w:t xml:space="preserve">1. INTRODUCTION </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Low-shear modulus high-damping rubber bearings (HDRBs) for seismic isolation have been developed in Japan and offer many advantages. Their use in</w:t>
      </w:r>
      <w:r w:rsidRPr="007D0438">
        <w:rPr>
          <w:rFonts w:eastAsia="Times New Roman" w:hint="eastAsia"/>
          <w:snapToGrid w:val="0"/>
          <w:szCs w:val="24"/>
          <w:lang w:val="en-US" w:eastAsia="en-US"/>
        </w:rPr>
        <w:t xml:space="preserve"> </w:t>
      </w:r>
      <w:r w:rsidRPr="007D0438">
        <w:rPr>
          <w:rFonts w:eastAsia="Times New Roman"/>
          <w:snapToGrid w:val="0"/>
          <w:szCs w:val="24"/>
          <w:lang w:val="en-US" w:eastAsia="en-US"/>
        </w:rPr>
        <w:t xml:space="preserve">seismic isolation systems eliminates </w:t>
      </w:r>
      <w:r w:rsidRPr="007D0438">
        <w:rPr>
          <w:rFonts w:eastAsia="Times New Roman" w:hint="eastAsia"/>
          <w:snapToGrid w:val="0"/>
          <w:szCs w:val="24"/>
          <w:lang w:val="en-US" w:eastAsia="en-US"/>
        </w:rPr>
        <w:t xml:space="preserve">the need for </w:t>
      </w:r>
      <w:r w:rsidRPr="007D0438">
        <w:rPr>
          <w:rFonts w:eastAsia="Times New Roman"/>
          <w:snapToGrid w:val="0"/>
          <w:szCs w:val="24"/>
          <w:lang w:val="en-US" w:eastAsia="en-US"/>
        </w:rPr>
        <w:t xml:space="preserve">other types of damping devices because their elastomers possess damping properties. The simplicity of this system is such that their use is expected to spread widely. Furthermore, their use gives a structure a lower fundamental frequency than that obtained from regular-shear modulus ones. In general, the lower the horizontal stiffness of the isolation device, the smaller the response acceleration in isolated buildings. Low-shear modulus HDRBs </w:t>
      </w:r>
      <w:r w:rsidRPr="007D0438">
        <w:rPr>
          <w:rFonts w:eastAsia="Times New Roman" w:hint="eastAsia"/>
          <w:snapToGrid w:val="0"/>
          <w:szCs w:val="24"/>
          <w:lang w:val="en-US" w:eastAsia="en-US"/>
        </w:rPr>
        <w:t xml:space="preserve">can be </w:t>
      </w:r>
      <w:r w:rsidRPr="007D0438">
        <w:rPr>
          <w:rFonts w:eastAsia="Times New Roman"/>
          <w:snapToGrid w:val="0"/>
          <w:szCs w:val="24"/>
          <w:lang w:val="en-US" w:eastAsia="en-US"/>
        </w:rPr>
        <w:t>easily appli</w:t>
      </w:r>
      <w:r w:rsidRPr="007D0438">
        <w:rPr>
          <w:rFonts w:eastAsia="Times New Roman" w:hint="eastAsia"/>
          <w:snapToGrid w:val="0"/>
          <w:szCs w:val="24"/>
          <w:lang w:val="en-US" w:eastAsia="en-US"/>
        </w:rPr>
        <w:t>ed</w:t>
      </w:r>
      <w:r w:rsidRPr="007D0438">
        <w:rPr>
          <w:rFonts w:eastAsia="Times New Roman"/>
          <w:snapToGrid w:val="0"/>
          <w:szCs w:val="24"/>
          <w:lang w:val="en-US" w:eastAsia="en-US"/>
        </w:rPr>
        <w:t xml:space="preserve"> to even lightweight structures. Thus, these types of elastomeric bearings</w:t>
      </w:r>
      <w:r w:rsidRPr="007D0438">
        <w:rPr>
          <w:rFonts w:eastAsia="Times New Roman" w:hint="eastAsia"/>
          <w:snapToGrid w:val="0"/>
          <w:szCs w:val="24"/>
          <w:lang w:val="en-US" w:eastAsia="en-US"/>
        </w:rPr>
        <w:t xml:space="preserve"> </w:t>
      </w:r>
      <w:r w:rsidRPr="007D0438">
        <w:rPr>
          <w:rFonts w:eastAsia="Times New Roman"/>
          <w:snapToGrid w:val="0"/>
          <w:szCs w:val="24"/>
          <w:lang w:val="en-US" w:eastAsia="en-US"/>
        </w:rPr>
        <w:t>have great potential for applying seismic isolation technology to a wide range of building types.</w:t>
      </w: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ja-JP"/>
        </w:rPr>
        <w:t>L</w:t>
      </w:r>
      <w:r w:rsidRPr="007D0438">
        <w:rPr>
          <w:rFonts w:eastAsia="Times New Roman" w:hint="eastAsia"/>
          <w:snapToGrid w:val="0"/>
          <w:szCs w:val="24"/>
          <w:lang w:val="en-US" w:eastAsia="ja-JP"/>
        </w:rPr>
        <w:t xml:space="preserve">ong-period ground motions </w:t>
      </w:r>
      <w:r w:rsidRPr="007D0438">
        <w:rPr>
          <w:rFonts w:eastAsia="Times New Roman"/>
          <w:snapToGrid w:val="0"/>
          <w:szCs w:val="24"/>
          <w:lang w:val="en-US" w:eastAsia="ja-JP"/>
        </w:rPr>
        <w:t xml:space="preserve">caused by large subduction earthquakes </w:t>
      </w:r>
      <w:r w:rsidRPr="007D0438">
        <w:rPr>
          <w:rFonts w:eastAsia="Times New Roman" w:hint="eastAsia"/>
          <w:snapToGrid w:val="0"/>
          <w:szCs w:val="24"/>
          <w:lang w:val="en-US" w:eastAsia="ja-JP"/>
        </w:rPr>
        <w:t xml:space="preserve">have been of great </w:t>
      </w:r>
      <w:r w:rsidRPr="007D0438">
        <w:rPr>
          <w:rFonts w:eastAsia="Times New Roman"/>
          <w:snapToGrid w:val="0"/>
          <w:szCs w:val="24"/>
          <w:lang w:val="en-US" w:eastAsia="ja-JP"/>
        </w:rPr>
        <w:t>concern in Japan, especially after the 2003 Tokachi-Oki earthquake (Mw 8.0) and the 2011 Tohoku earthquake (Mw 9.0). Extremely large deformation can be caused in bearings due to such long-period ground motions. Low-shear modulus HDRBs</w:t>
      </w:r>
      <w:r w:rsidRPr="007D0438">
        <w:rPr>
          <w:rFonts w:eastAsia="Times New Roman"/>
          <w:snapToGrid w:val="0"/>
          <w:szCs w:val="24"/>
          <w:lang w:val="en-US" w:eastAsia="en-US"/>
        </w:rPr>
        <w:t xml:space="preserve"> could suffer from deformations larger than that of regular shear modulus ones during severe earthquake ground motions. Thus, </w:t>
      </w:r>
      <w:r w:rsidRPr="007D0438">
        <w:rPr>
          <w:rFonts w:eastAsia="Times New Roman"/>
          <w:snapToGrid w:val="0"/>
          <w:szCs w:val="24"/>
          <w:lang w:val="en-US" w:eastAsia="ja-JP"/>
        </w:rPr>
        <w:t xml:space="preserve">demand has been increasing for an analytical model to predict the behavior of low-shear modulus HDRBs under severe conditions for the design of seismically isolated buildings. </w:t>
      </w:r>
      <w:r w:rsidRPr="007D0438">
        <w:rPr>
          <w:rFonts w:eastAsia="Times New Roman"/>
          <w:snapToGrid w:val="0"/>
          <w:szCs w:val="24"/>
          <w:lang w:val="en-US" w:eastAsia="en-US"/>
        </w:rPr>
        <w:t>The authors believe it a key issue in promoting the use of low-shear modulus HDRBs in the future.</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D0438">
        <w:rPr>
          <w:rFonts w:eastAsia="Times New Roman"/>
          <w:b/>
          <w:caps/>
          <w:snapToGrid w:val="0"/>
          <w:szCs w:val="24"/>
          <w:lang w:val="en-US" w:eastAsia="en-US"/>
        </w:rPr>
        <w:t>2. BEaring Tests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Yu Mincho" w:hint="eastAsia"/>
          <w:snapToGrid w:val="0"/>
          <w:szCs w:val="24"/>
          <w:lang w:val="en-US" w:eastAsia="ja-JP"/>
        </w:rPr>
        <w:t xml:space="preserve">Tests of </w:t>
      </w:r>
      <w:r w:rsidRPr="007D0438">
        <w:rPr>
          <w:rFonts w:eastAsia="Yu Mincho"/>
          <w:snapToGrid w:val="0"/>
          <w:szCs w:val="24"/>
          <w:lang w:val="en-US" w:eastAsia="ja-JP"/>
        </w:rPr>
        <w:t xml:space="preserve">a </w:t>
      </w:r>
      <w:r w:rsidRPr="007D0438">
        <w:rPr>
          <w:rFonts w:eastAsia="Yu Mincho" w:hint="eastAsia"/>
          <w:snapToGrid w:val="0"/>
          <w:szCs w:val="24"/>
          <w:lang w:val="en-US" w:eastAsia="ja-JP"/>
        </w:rPr>
        <w:t xml:space="preserve">low-shear modulus HDRB were carried out with the objective of fully </w:t>
      </w:r>
      <w:r w:rsidRPr="007D0438">
        <w:rPr>
          <w:rFonts w:eastAsia="Yu Mincho"/>
          <w:snapToGrid w:val="0"/>
          <w:szCs w:val="24"/>
          <w:lang w:val="en-US" w:eastAsia="ja-JP"/>
        </w:rPr>
        <w:t>identifying</w:t>
      </w:r>
      <w:r w:rsidRPr="007D0438">
        <w:rPr>
          <w:rFonts w:eastAsia="Yu Mincho" w:hint="eastAsia"/>
          <w:snapToGrid w:val="0"/>
          <w:szCs w:val="24"/>
          <w:lang w:val="en-US" w:eastAsia="ja-JP"/>
        </w:rPr>
        <w:t xml:space="preserve"> </w:t>
      </w:r>
      <w:r w:rsidRPr="007D0438">
        <w:rPr>
          <w:rFonts w:eastAsia="Yu Mincho"/>
          <w:snapToGrid w:val="0"/>
          <w:szCs w:val="24"/>
          <w:lang w:val="en-US" w:eastAsia="ja-JP"/>
        </w:rPr>
        <w:t>its mechanical characteristics.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7D0438">
        <w:rPr>
          <w:rFonts w:eastAsia="Times New Roman"/>
          <w:b/>
          <w:i/>
          <w:snapToGrid w:val="0"/>
          <w:szCs w:val="24"/>
          <w:lang w:val="en-US" w:eastAsia="en-US"/>
        </w:rPr>
        <w:t>2.1 Bearing Design</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Yu Mincho"/>
          <w:snapToGrid w:val="0"/>
          <w:szCs w:val="24"/>
          <w:lang w:val="en-US" w:eastAsia="ja-JP"/>
        </w:rPr>
      </w:pPr>
      <w:r w:rsidRPr="007D0438">
        <w:rPr>
          <w:rFonts w:eastAsia="Yu Mincho"/>
          <w:snapToGrid w:val="0"/>
          <w:szCs w:val="24"/>
          <w:lang w:val="en-US" w:eastAsia="ja-JP"/>
        </w:rPr>
        <w:t>The design of the tested bearing is summarized in Figure 1. The newly-developed compound is called X0.3R, the shear modulus of which is 0.3 MPa at 100% shear strain of rubber. The bearing consists of twenty-three rubber layers 2.0 mm thick and 225 mm in diameter (shape factor = 28.1) and twenty-two 1.0-mm thick steel shims.</w:t>
      </w: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r w:rsidRPr="007D0438">
        <w:rPr>
          <w:rFonts w:eastAsia="Yu Mincho"/>
          <w:noProof/>
          <w:snapToGrid w:val="0"/>
          <w:szCs w:val="24"/>
        </w:rPr>
        <w:drawing>
          <wp:anchor distT="0" distB="0" distL="114300" distR="114300" simplePos="0" relativeHeight="251666432" behindDoc="0" locked="0" layoutInCell="1" allowOverlap="1" wp14:anchorId="3E34CF0A" wp14:editId="0AF78C53">
            <wp:simplePos x="0" y="0"/>
            <wp:positionH relativeFrom="column">
              <wp:posOffset>480857</wp:posOffset>
            </wp:positionH>
            <wp:positionV relativeFrom="paragraph">
              <wp:posOffset>55880</wp:posOffset>
            </wp:positionV>
            <wp:extent cx="2375640" cy="2251800"/>
            <wp:effectExtent l="0" t="0" r="5715"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5640" cy="225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r w:rsidRPr="007D0438">
        <w:rPr>
          <w:rFonts w:eastAsia="Yu Mincho"/>
          <w:noProof/>
          <w:snapToGrid w:val="0"/>
          <w:szCs w:val="24"/>
        </w:rPr>
        <mc:AlternateContent>
          <mc:Choice Requires="wps">
            <w:drawing>
              <wp:anchor distT="45720" distB="45720" distL="114300" distR="114300" simplePos="0" relativeHeight="251675648" behindDoc="0" locked="0" layoutInCell="1" allowOverlap="1" wp14:anchorId="55CF0FE3" wp14:editId="03A1591A">
                <wp:simplePos x="0" y="0"/>
                <wp:positionH relativeFrom="column">
                  <wp:posOffset>3168015</wp:posOffset>
                </wp:positionH>
                <wp:positionV relativeFrom="paragraph">
                  <wp:posOffset>107315</wp:posOffset>
                </wp:positionV>
                <wp:extent cx="2552700" cy="1404620"/>
                <wp:effectExtent l="0" t="0" r="19050" b="101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solidFill>
                          <a:srgbClr val="FFFFFF"/>
                        </a:solidFill>
                        <a:ln w="6350">
                          <a:solidFill>
                            <a:srgbClr val="000000"/>
                          </a:solidFill>
                          <a:miter lim="800000"/>
                          <a:headEnd/>
                          <a:tailEnd/>
                        </a:ln>
                      </wps:spPr>
                      <wps:txbx>
                        <w:txbxContent>
                          <w:p w:rsidR="007D0438" w:rsidRPr="007D0438" w:rsidRDefault="007D0438" w:rsidP="007D0438">
                            <w:pPr>
                              <w:rPr>
                                <w:sz w:val="20"/>
                                <w:szCs w:val="20"/>
                                <w:lang w:val="en-US" w:eastAsia="ja-JP"/>
                              </w:rPr>
                            </w:pPr>
                            <w:r w:rsidRPr="007D0438">
                              <w:rPr>
                                <w:rFonts w:hint="eastAsia"/>
                                <w:sz w:val="20"/>
                                <w:szCs w:val="20"/>
                                <w:lang w:val="en-US" w:eastAsia="ja-JP"/>
                              </w:rPr>
                              <w:t>Rubber compound type: X0.3R</w:t>
                            </w:r>
                          </w:p>
                          <w:p w:rsidR="007D0438" w:rsidRPr="007D0438" w:rsidRDefault="007D0438" w:rsidP="007D0438">
                            <w:pPr>
                              <w:rPr>
                                <w:sz w:val="20"/>
                                <w:szCs w:val="20"/>
                                <w:lang w:val="en-US" w:eastAsia="ja-JP"/>
                              </w:rPr>
                            </w:pPr>
                            <w:r w:rsidRPr="007D0438">
                              <w:rPr>
                                <w:rFonts w:hint="eastAsia"/>
                                <w:sz w:val="20"/>
                                <w:szCs w:val="20"/>
                                <w:lang w:val="en-US" w:eastAsia="ja-JP"/>
                              </w:rPr>
                              <w:t>Diameter of rubber</w:t>
                            </w:r>
                            <w:r w:rsidRPr="007D0438">
                              <w:rPr>
                                <w:sz w:val="20"/>
                                <w:szCs w:val="20"/>
                                <w:lang w:val="en-US" w:eastAsia="ja-JP"/>
                              </w:rPr>
                              <w:t>: 225 mm</w:t>
                            </w:r>
                          </w:p>
                          <w:p w:rsidR="007D0438" w:rsidRPr="007D0438" w:rsidRDefault="007D0438" w:rsidP="007D0438">
                            <w:pPr>
                              <w:rPr>
                                <w:sz w:val="20"/>
                                <w:szCs w:val="20"/>
                                <w:lang w:val="en-US" w:eastAsia="ja-JP"/>
                              </w:rPr>
                            </w:pPr>
                            <w:r w:rsidRPr="007D0438">
                              <w:rPr>
                                <w:rFonts w:hint="eastAsia"/>
                                <w:sz w:val="20"/>
                                <w:szCs w:val="20"/>
                                <w:lang w:val="en-US" w:eastAsia="ja-JP"/>
                              </w:rPr>
                              <w:t xml:space="preserve">Rubber </w:t>
                            </w:r>
                            <w:r w:rsidRPr="007D0438">
                              <w:rPr>
                                <w:sz w:val="20"/>
                                <w:szCs w:val="20"/>
                                <w:lang w:val="en-US" w:eastAsia="ja-JP"/>
                              </w:rPr>
                              <w:t>sheet</w:t>
                            </w:r>
                            <w:r w:rsidRPr="007D0438">
                              <w:rPr>
                                <w:rFonts w:hint="eastAsia"/>
                                <w:sz w:val="20"/>
                                <w:szCs w:val="20"/>
                                <w:lang w:val="en-US" w:eastAsia="ja-JP"/>
                              </w:rPr>
                              <w:t xml:space="preserve">: </w:t>
                            </w:r>
                            <w:r w:rsidRPr="007D0438">
                              <w:rPr>
                                <w:sz w:val="20"/>
                                <w:szCs w:val="20"/>
                                <w:lang w:val="en-US" w:eastAsia="ja-JP"/>
                              </w:rPr>
                              <w:t>2.0-</w:t>
                            </w:r>
                            <w:r w:rsidRPr="007D0438">
                              <w:rPr>
                                <w:rFonts w:hint="eastAsia"/>
                                <w:sz w:val="20"/>
                                <w:szCs w:val="20"/>
                                <w:lang w:val="en-US" w:eastAsia="ja-JP"/>
                              </w:rPr>
                              <w:t xml:space="preserve">mm </w:t>
                            </w:r>
                            <w:r w:rsidRPr="007D0438">
                              <w:rPr>
                                <w:sz w:val="20"/>
                                <w:szCs w:val="20"/>
                                <w:lang w:val="en-US" w:eastAsia="ja-JP"/>
                              </w:rPr>
                              <w:t xml:space="preserve">thickness </w:t>
                            </w:r>
                            <w:r w:rsidRPr="007D0438">
                              <w:rPr>
                                <w:rFonts w:hint="eastAsia"/>
                                <w:sz w:val="20"/>
                                <w:szCs w:val="20"/>
                                <w:lang w:val="en-US" w:eastAsia="ja-JP"/>
                              </w:rPr>
                              <w:t>x 2</w:t>
                            </w:r>
                            <w:r w:rsidRPr="007D0438">
                              <w:rPr>
                                <w:sz w:val="20"/>
                                <w:szCs w:val="20"/>
                                <w:lang w:val="en-US" w:eastAsia="ja-JP"/>
                              </w:rPr>
                              <w:t>3 layers</w:t>
                            </w:r>
                          </w:p>
                          <w:p w:rsidR="007D0438" w:rsidRPr="007D0438" w:rsidRDefault="007D0438" w:rsidP="007D0438">
                            <w:pPr>
                              <w:rPr>
                                <w:sz w:val="20"/>
                                <w:szCs w:val="20"/>
                                <w:lang w:val="en-US" w:eastAsia="ja-JP"/>
                              </w:rPr>
                            </w:pPr>
                            <w:r w:rsidRPr="007D0438">
                              <w:rPr>
                                <w:rFonts w:hint="eastAsia"/>
                                <w:sz w:val="20"/>
                                <w:szCs w:val="20"/>
                                <w:lang w:val="en-US" w:eastAsia="ja-JP"/>
                              </w:rPr>
                              <w:t>Steel shim</w:t>
                            </w:r>
                            <w:r w:rsidRPr="007D0438">
                              <w:rPr>
                                <w:sz w:val="20"/>
                                <w:szCs w:val="20"/>
                                <w:lang w:val="en-US" w:eastAsia="ja-JP"/>
                              </w:rPr>
                              <w:t>: 1.0-mm</w:t>
                            </w:r>
                            <w:r w:rsidRPr="007D0438">
                              <w:rPr>
                                <w:rFonts w:hint="eastAsia"/>
                                <w:sz w:val="20"/>
                                <w:szCs w:val="20"/>
                                <w:lang w:val="en-US" w:eastAsia="ja-JP"/>
                              </w:rPr>
                              <w:t xml:space="preserve"> </w:t>
                            </w:r>
                            <w:r w:rsidRPr="007D0438">
                              <w:rPr>
                                <w:sz w:val="20"/>
                                <w:szCs w:val="20"/>
                                <w:lang w:val="en-US" w:eastAsia="ja-JP"/>
                              </w:rPr>
                              <w:t>thickness x 22 layers</w:t>
                            </w:r>
                          </w:p>
                          <w:p w:rsidR="007D0438" w:rsidRPr="007D0438" w:rsidRDefault="007D0438" w:rsidP="007D0438">
                            <w:pPr>
                              <w:rPr>
                                <w:sz w:val="20"/>
                                <w:szCs w:val="20"/>
                                <w:lang w:val="en-US" w:eastAsia="ja-JP"/>
                              </w:rPr>
                            </w:pPr>
                            <w:r w:rsidRPr="007D0438">
                              <w:rPr>
                                <w:rFonts w:hint="eastAsia"/>
                                <w:sz w:val="20"/>
                                <w:szCs w:val="20"/>
                                <w:lang w:val="en-US" w:eastAsia="ja-JP"/>
                              </w:rPr>
                              <w:t>Shape factor: 28.1</w:t>
                            </w:r>
                          </w:p>
                          <w:p w:rsidR="007D0438" w:rsidRPr="007D0438" w:rsidRDefault="007D0438" w:rsidP="007D0438">
                            <w:pPr>
                              <w:rPr>
                                <w:sz w:val="20"/>
                                <w:szCs w:val="20"/>
                                <w:lang w:val="en-US" w:eastAsia="ja-JP"/>
                              </w:rPr>
                            </w:pPr>
                            <w:r w:rsidRPr="007D0438">
                              <w:rPr>
                                <w:rFonts w:hint="eastAsia"/>
                                <w:sz w:val="20"/>
                                <w:szCs w:val="20"/>
                                <w:lang w:val="en-US" w:eastAsia="ja-JP"/>
                              </w:rPr>
                              <w:t>Aspect ratio: 4.89</w:t>
                            </w:r>
                          </w:p>
                          <w:p w:rsidR="007D0438" w:rsidRPr="007D0438" w:rsidRDefault="007D0438" w:rsidP="007D0438">
                            <w:pPr>
                              <w:rPr>
                                <w:sz w:val="20"/>
                                <w:szCs w:val="20"/>
                                <w:lang w:val="en-US" w:eastAsia="ja-JP"/>
                              </w:rPr>
                            </w:pPr>
                            <w:r w:rsidRPr="007D0438">
                              <w:rPr>
                                <w:rFonts w:hint="eastAsia"/>
                                <w:sz w:val="20"/>
                                <w:szCs w:val="20"/>
                                <w:lang w:val="en-US" w:eastAsia="ja-JP"/>
                              </w:rPr>
                              <w:t>Shear modulus</w:t>
                            </w:r>
                            <w:r w:rsidRPr="007D0438">
                              <w:rPr>
                                <w:rFonts w:hint="eastAsia"/>
                                <w:sz w:val="20"/>
                                <w:szCs w:val="20"/>
                                <w:vertAlign w:val="superscript"/>
                                <w:lang w:val="en-US" w:eastAsia="ja-JP"/>
                              </w:rPr>
                              <w:t>*</w:t>
                            </w:r>
                            <w:r w:rsidRPr="007D0438">
                              <w:rPr>
                                <w:rFonts w:hint="eastAsia"/>
                                <w:sz w:val="20"/>
                                <w:szCs w:val="20"/>
                                <w:lang w:val="en-US" w:eastAsia="ja-JP"/>
                              </w:rPr>
                              <w:t>: 0.3 MPa</w:t>
                            </w:r>
                          </w:p>
                          <w:p w:rsidR="007D0438" w:rsidRPr="007D0438" w:rsidRDefault="007D0438" w:rsidP="007D0438">
                            <w:pPr>
                              <w:rPr>
                                <w:sz w:val="20"/>
                                <w:szCs w:val="20"/>
                                <w:lang w:val="en-US" w:eastAsia="ja-JP"/>
                              </w:rPr>
                            </w:pPr>
                            <w:r w:rsidRPr="007D0438">
                              <w:rPr>
                                <w:rFonts w:hint="eastAsia"/>
                                <w:sz w:val="20"/>
                                <w:szCs w:val="20"/>
                                <w:lang w:val="en-US" w:eastAsia="ja-JP"/>
                              </w:rPr>
                              <w:t>Equivalent damping ratio</w:t>
                            </w:r>
                            <w:r w:rsidRPr="007D0438">
                              <w:rPr>
                                <w:sz w:val="20"/>
                                <w:szCs w:val="20"/>
                                <w:vertAlign w:val="superscript"/>
                                <w:lang w:val="en-US" w:eastAsia="ja-JP"/>
                              </w:rPr>
                              <w:t>*</w:t>
                            </w:r>
                            <w:r w:rsidRPr="007D0438">
                              <w:rPr>
                                <w:rFonts w:hint="eastAsia"/>
                                <w:sz w:val="20"/>
                                <w:szCs w:val="20"/>
                                <w:lang w:val="en-US" w:eastAsia="ja-JP"/>
                              </w:rPr>
                              <w:t>: 0.17</w:t>
                            </w:r>
                          </w:p>
                          <w:p w:rsidR="007D0438" w:rsidRPr="007D0438" w:rsidRDefault="007D0438" w:rsidP="007D0438">
                            <w:pPr>
                              <w:tabs>
                                <w:tab w:val="left" w:pos="142"/>
                              </w:tabs>
                              <w:rPr>
                                <w:sz w:val="20"/>
                                <w:szCs w:val="20"/>
                                <w:lang w:val="en-US"/>
                              </w:rPr>
                            </w:pPr>
                          </w:p>
                          <w:p w:rsidR="007D0438" w:rsidRPr="007D0438" w:rsidRDefault="007D0438" w:rsidP="007D0438">
                            <w:pPr>
                              <w:tabs>
                                <w:tab w:val="left" w:pos="142"/>
                                <w:tab w:val="left" w:pos="709"/>
                              </w:tabs>
                              <w:rPr>
                                <w:sz w:val="20"/>
                                <w:szCs w:val="20"/>
                                <w:lang w:val="en-US"/>
                              </w:rPr>
                            </w:pPr>
                            <w:r w:rsidRPr="007D0438">
                              <w:rPr>
                                <w:sz w:val="20"/>
                                <w:szCs w:val="20"/>
                                <w:vertAlign w:val="superscript"/>
                                <w:lang w:val="en-US"/>
                              </w:rPr>
                              <w:t>*</w:t>
                            </w:r>
                            <w:r w:rsidRPr="007D0438">
                              <w:rPr>
                                <w:sz w:val="20"/>
                                <w:szCs w:val="20"/>
                                <w:lang w:val="en-US"/>
                              </w:rPr>
                              <w:tab/>
                              <w:t>Standard temperature: 20</w:t>
                            </w:r>
                            <w:r w:rsidRPr="007D0438">
                              <w:rPr>
                                <w:sz w:val="20"/>
                                <w:szCs w:val="20"/>
                                <w:lang w:val="en-US" w:eastAsia="ja-JP"/>
                              </w:rPr>
                              <w:t>°</w:t>
                            </w:r>
                            <w:r w:rsidRPr="007D0438">
                              <w:rPr>
                                <w:sz w:val="20"/>
                                <w:szCs w:val="20"/>
                                <w:lang w:val="en-US"/>
                              </w:rPr>
                              <w:t>C,</w:t>
                            </w:r>
                          </w:p>
                          <w:p w:rsidR="007D0438" w:rsidRPr="00E91C77" w:rsidRDefault="007D0438" w:rsidP="007D0438">
                            <w:pPr>
                              <w:tabs>
                                <w:tab w:val="left" w:pos="142"/>
                                <w:tab w:val="left" w:pos="709"/>
                              </w:tabs>
                              <w:rPr>
                                <w:sz w:val="20"/>
                                <w:szCs w:val="20"/>
                              </w:rPr>
                            </w:pPr>
                            <w:r w:rsidRPr="007D0438">
                              <w:rPr>
                                <w:sz w:val="20"/>
                                <w:szCs w:val="20"/>
                                <w:lang w:val="en-US"/>
                              </w:rPr>
                              <w:tab/>
                            </w:r>
                            <w:r>
                              <w:rPr>
                                <w:sz w:val="20"/>
                                <w:szCs w:val="20"/>
                              </w:rPr>
                              <w:t>S</w:t>
                            </w:r>
                            <w:r w:rsidRPr="00E91C77">
                              <w:rPr>
                                <w:sz w:val="20"/>
                                <w:szCs w:val="20"/>
                              </w:rPr>
                              <w:t>tandard shear strain: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49.45pt;margin-top:8.45pt;width:201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" strokeweight=".5pt">
                <v:textbox style="mso-fit-shape-to-text:t">
                  <w:txbxContent>
                    <w:p w:rsidR="007D0438" w:rsidRPr="007D0438" w:rsidRDefault="007D0438" w:rsidP="007D0438">
                      <w:pPr>
                        <w:rPr>
                          <w:sz w:val="20"/>
                          <w:szCs w:val="20"/>
                          <w:lang w:val="en-US" w:eastAsia="ja-JP"/>
                        </w:rPr>
                      </w:pPr>
                      <w:r w:rsidRPr="007D0438">
                        <w:rPr>
                          <w:rFonts w:hint="eastAsia"/>
                          <w:sz w:val="20"/>
                          <w:szCs w:val="20"/>
                          <w:lang w:val="en-US" w:eastAsia="ja-JP"/>
                        </w:rPr>
                        <w:t>Rubber compound type: X0.3R</w:t>
                      </w:r>
                    </w:p>
                    <w:p w:rsidR="007D0438" w:rsidRPr="007D0438" w:rsidRDefault="007D0438" w:rsidP="007D0438">
                      <w:pPr>
                        <w:rPr>
                          <w:sz w:val="20"/>
                          <w:szCs w:val="20"/>
                          <w:lang w:val="en-US" w:eastAsia="ja-JP"/>
                        </w:rPr>
                      </w:pPr>
                      <w:r w:rsidRPr="007D0438">
                        <w:rPr>
                          <w:rFonts w:hint="eastAsia"/>
                          <w:sz w:val="20"/>
                          <w:szCs w:val="20"/>
                          <w:lang w:val="en-US" w:eastAsia="ja-JP"/>
                        </w:rPr>
                        <w:t>Diameter of rubber</w:t>
                      </w:r>
                      <w:r w:rsidRPr="007D0438">
                        <w:rPr>
                          <w:sz w:val="20"/>
                          <w:szCs w:val="20"/>
                          <w:lang w:val="en-US" w:eastAsia="ja-JP"/>
                        </w:rPr>
                        <w:t>: 225 mm</w:t>
                      </w:r>
                    </w:p>
                    <w:p w:rsidR="007D0438" w:rsidRPr="007D0438" w:rsidRDefault="007D0438" w:rsidP="007D0438">
                      <w:pPr>
                        <w:rPr>
                          <w:sz w:val="20"/>
                          <w:szCs w:val="20"/>
                          <w:lang w:val="en-US" w:eastAsia="ja-JP"/>
                        </w:rPr>
                      </w:pPr>
                      <w:r w:rsidRPr="007D0438">
                        <w:rPr>
                          <w:rFonts w:hint="eastAsia"/>
                          <w:sz w:val="20"/>
                          <w:szCs w:val="20"/>
                          <w:lang w:val="en-US" w:eastAsia="ja-JP"/>
                        </w:rPr>
                        <w:t xml:space="preserve">Rubber </w:t>
                      </w:r>
                      <w:r w:rsidRPr="007D0438">
                        <w:rPr>
                          <w:sz w:val="20"/>
                          <w:szCs w:val="20"/>
                          <w:lang w:val="en-US" w:eastAsia="ja-JP"/>
                        </w:rPr>
                        <w:t>sheet</w:t>
                      </w:r>
                      <w:r w:rsidRPr="007D0438">
                        <w:rPr>
                          <w:rFonts w:hint="eastAsia"/>
                          <w:sz w:val="20"/>
                          <w:szCs w:val="20"/>
                          <w:lang w:val="en-US" w:eastAsia="ja-JP"/>
                        </w:rPr>
                        <w:t xml:space="preserve">: </w:t>
                      </w:r>
                      <w:r w:rsidRPr="007D0438">
                        <w:rPr>
                          <w:sz w:val="20"/>
                          <w:szCs w:val="20"/>
                          <w:lang w:val="en-US" w:eastAsia="ja-JP"/>
                        </w:rPr>
                        <w:t>2.0-</w:t>
                      </w:r>
                      <w:r w:rsidRPr="007D0438">
                        <w:rPr>
                          <w:rFonts w:hint="eastAsia"/>
                          <w:sz w:val="20"/>
                          <w:szCs w:val="20"/>
                          <w:lang w:val="en-US" w:eastAsia="ja-JP"/>
                        </w:rPr>
                        <w:t xml:space="preserve">mm </w:t>
                      </w:r>
                      <w:r w:rsidRPr="007D0438">
                        <w:rPr>
                          <w:sz w:val="20"/>
                          <w:szCs w:val="20"/>
                          <w:lang w:val="en-US" w:eastAsia="ja-JP"/>
                        </w:rPr>
                        <w:t xml:space="preserve">thickness </w:t>
                      </w:r>
                      <w:r w:rsidRPr="007D0438">
                        <w:rPr>
                          <w:rFonts w:hint="eastAsia"/>
                          <w:sz w:val="20"/>
                          <w:szCs w:val="20"/>
                          <w:lang w:val="en-US" w:eastAsia="ja-JP"/>
                        </w:rPr>
                        <w:t>x 2</w:t>
                      </w:r>
                      <w:r w:rsidRPr="007D0438">
                        <w:rPr>
                          <w:sz w:val="20"/>
                          <w:szCs w:val="20"/>
                          <w:lang w:val="en-US" w:eastAsia="ja-JP"/>
                        </w:rPr>
                        <w:t>3 layers</w:t>
                      </w:r>
                    </w:p>
                    <w:p w:rsidR="007D0438" w:rsidRPr="007D0438" w:rsidRDefault="007D0438" w:rsidP="007D0438">
                      <w:pPr>
                        <w:rPr>
                          <w:sz w:val="20"/>
                          <w:szCs w:val="20"/>
                          <w:lang w:val="en-US" w:eastAsia="ja-JP"/>
                        </w:rPr>
                      </w:pPr>
                      <w:r w:rsidRPr="007D0438">
                        <w:rPr>
                          <w:rFonts w:hint="eastAsia"/>
                          <w:sz w:val="20"/>
                          <w:szCs w:val="20"/>
                          <w:lang w:val="en-US" w:eastAsia="ja-JP"/>
                        </w:rPr>
                        <w:t>Steel shim</w:t>
                      </w:r>
                      <w:r w:rsidRPr="007D0438">
                        <w:rPr>
                          <w:sz w:val="20"/>
                          <w:szCs w:val="20"/>
                          <w:lang w:val="en-US" w:eastAsia="ja-JP"/>
                        </w:rPr>
                        <w:t>: 1.0-mm</w:t>
                      </w:r>
                      <w:r w:rsidRPr="007D0438">
                        <w:rPr>
                          <w:rFonts w:hint="eastAsia"/>
                          <w:sz w:val="20"/>
                          <w:szCs w:val="20"/>
                          <w:lang w:val="en-US" w:eastAsia="ja-JP"/>
                        </w:rPr>
                        <w:t xml:space="preserve"> </w:t>
                      </w:r>
                      <w:r w:rsidRPr="007D0438">
                        <w:rPr>
                          <w:sz w:val="20"/>
                          <w:szCs w:val="20"/>
                          <w:lang w:val="en-US" w:eastAsia="ja-JP"/>
                        </w:rPr>
                        <w:t>thickness x 22 layers</w:t>
                      </w:r>
                    </w:p>
                    <w:p w:rsidR="007D0438" w:rsidRPr="007D0438" w:rsidRDefault="007D0438" w:rsidP="007D0438">
                      <w:pPr>
                        <w:rPr>
                          <w:sz w:val="20"/>
                          <w:szCs w:val="20"/>
                          <w:lang w:val="en-US" w:eastAsia="ja-JP"/>
                        </w:rPr>
                      </w:pPr>
                      <w:r w:rsidRPr="007D0438">
                        <w:rPr>
                          <w:rFonts w:hint="eastAsia"/>
                          <w:sz w:val="20"/>
                          <w:szCs w:val="20"/>
                          <w:lang w:val="en-US" w:eastAsia="ja-JP"/>
                        </w:rPr>
                        <w:t>Shape factor: 28.1</w:t>
                      </w:r>
                    </w:p>
                    <w:p w:rsidR="007D0438" w:rsidRPr="007D0438" w:rsidRDefault="007D0438" w:rsidP="007D0438">
                      <w:pPr>
                        <w:rPr>
                          <w:sz w:val="20"/>
                          <w:szCs w:val="20"/>
                          <w:lang w:val="en-US" w:eastAsia="ja-JP"/>
                        </w:rPr>
                      </w:pPr>
                      <w:r w:rsidRPr="007D0438">
                        <w:rPr>
                          <w:rFonts w:hint="eastAsia"/>
                          <w:sz w:val="20"/>
                          <w:szCs w:val="20"/>
                          <w:lang w:val="en-US" w:eastAsia="ja-JP"/>
                        </w:rPr>
                        <w:t>Aspect ratio: 4.89</w:t>
                      </w:r>
                    </w:p>
                    <w:p w:rsidR="007D0438" w:rsidRPr="007D0438" w:rsidRDefault="007D0438" w:rsidP="007D0438">
                      <w:pPr>
                        <w:rPr>
                          <w:sz w:val="20"/>
                          <w:szCs w:val="20"/>
                          <w:lang w:val="en-US" w:eastAsia="ja-JP"/>
                        </w:rPr>
                      </w:pPr>
                      <w:r w:rsidRPr="007D0438">
                        <w:rPr>
                          <w:rFonts w:hint="eastAsia"/>
                          <w:sz w:val="20"/>
                          <w:szCs w:val="20"/>
                          <w:lang w:val="en-US" w:eastAsia="ja-JP"/>
                        </w:rPr>
                        <w:t>Shear modulus</w:t>
                      </w:r>
                      <w:r w:rsidRPr="007D0438">
                        <w:rPr>
                          <w:rFonts w:hint="eastAsia"/>
                          <w:sz w:val="20"/>
                          <w:szCs w:val="20"/>
                          <w:vertAlign w:val="superscript"/>
                          <w:lang w:val="en-US" w:eastAsia="ja-JP"/>
                        </w:rPr>
                        <w:t>*</w:t>
                      </w:r>
                      <w:r w:rsidRPr="007D0438">
                        <w:rPr>
                          <w:rFonts w:hint="eastAsia"/>
                          <w:sz w:val="20"/>
                          <w:szCs w:val="20"/>
                          <w:lang w:val="en-US" w:eastAsia="ja-JP"/>
                        </w:rPr>
                        <w:t>: 0.3 MPa</w:t>
                      </w:r>
                    </w:p>
                    <w:p w:rsidR="007D0438" w:rsidRPr="007D0438" w:rsidRDefault="007D0438" w:rsidP="007D0438">
                      <w:pPr>
                        <w:rPr>
                          <w:sz w:val="20"/>
                          <w:szCs w:val="20"/>
                          <w:lang w:val="en-US" w:eastAsia="ja-JP"/>
                        </w:rPr>
                      </w:pPr>
                      <w:r w:rsidRPr="007D0438">
                        <w:rPr>
                          <w:rFonts w:hint="eastAsia"/>
                          <w:sz w:val="20"/>
                          <w:szCs w:val="20"/>
                          <w:lang w:val="en-US" w:eastAsia="ja-JP"/>
                        </w:rPr>
                        <w:t>Equivalent damping ratio</w:t>
                      </w:r>
                      <w:r w:rsidRPr="007D0438">
                        <w:rPr>
                          <w:sz w:val="20"/>
                          <w:szCs w:val="20"/>
                          <w:vertAlign w:val="superscript"/>
                          <w:lang w:val="en-US" w:eastAsia="ja-JP"/>
                        </w:rPr>
                        <w:t>*</w:t>
                      </w:r>
                      <w:r w:rsidRPr="007D0438">
                        <w:rPr>
                          <w:rFonts w:hint="eastAsia"/>
                          <w:sz w:val="20"/>
                          <w:szCs w:val="20"/>
                          <w:lang w:val="en-US" w:eastAsia="ja-JP"/>
                        </w:rPr>
                        <w:t>: 0.17</w:t>
                      </w:r>
                    </w:p>
                    <w:p w:rsidR="007D0438" w:rsidRPr="007D0438" w:rsidRDefault="007D0438" w:rsidP="007D0438">
                      <w:pPr>
                        <w:tabs>
                          <w:tab w:val="left" w:pos="142"/>
                        </w:tabs>
                        <w:rPr>
                          <w:sz w:val="20"/>
                          <w:szCs w:val="20"/>
                          <w:lang w:val="en-US"/>
                        </w:rPr>
                      </w:pPr>
                    </w:p>
                    <w:p w:rsidR="007D0438" w:rsidRPr="007D0438" w:rsidRDefault="007D0438" w:rsidP="007D0438">
                      <w:pPr>
                        <w:tabs>
                          <w:tab w:val="left" w:pos="142"/>
                          <w:tab w:val="left" w:pos="709"/>
                        </w:tabs>
                        <w:rPr>
                          <w:sz w:val="20"/>
                          <w:szCs w:val="20"/>
                          <w:lang w:val="en-US"/>
                        </w:rPr>
                      </w:pPr>
                      <w:r w:rsidRPr="007D0438">
                        <w:rPr>
                          <w:sz w:val="20"/>
                          <w:szCs w:val="20"/>
                          <w:vertAlign w:val="superscript"/>
                          <w:lang w:val="en-US"/>
                        </w:rPr>
                        <w:t>*</w:t>
                      </w:r>
                      <w:r w:rsidRPr="007D0438">
                        <w:rPr>
                          <w:sz w:val="20"/>
                          <w:szCs w:val="20"/>
                          <w:lang w:val="en-US"/>
                        </w:rPr>
                        <w:tab/>
                        <w:t>Standard temperature: 20</w:t>
                      </w:r>
                      <w:r w:rsidRPr="007D0438">
                        <w:rPr>
                          <w:sz w:val="20"/>
                          <w:szCs w:val="20"/>
                          <w:lang w:val="en-US" w:eastAsia="ja-JP"/>
                        </w:rPr>
                        <w:t>°</w:t>
                      </w:r>
                      <w:r w:rsidRPr="007D0438">
                        <w:rPr>
                          <w:sz w:val="20"/>
                          <w:szCs w:val="20"/>
                          <w:lang w:val="en-US"/>
                        </w:rPr>
                        <w:t>C,</w:t>
                      </w:r>
                    </w:p>
                    <w:p w:rsidR="007D0438" w:rsidRPr="00E91C77" w:rsidRDefault="007D0438" w:rsidP="007D0438">
                      <w:pPr>
                        <w:tabs>
                          <w:tab w:val="left" w:pos="142"/>
                          <w:tab w:val="left" w:pos="709"/>
                        </w:tabs>
                        <w:rPr>
                          <w:sz w:val="20"/>
                          <w:szCs w:val="20"/>
                        </w:rPr>
                      </w:pPr>
                      <w:r w:rsidRPr="007D0438">
                        <w:rPr>
                          <w:sz w:val="20"/>
                          <w:szCs w:val="20"/>
                          <w:lang w:val="en-US"/>
                        </w:rPr>
                        <w:tab/>
                      </w:r>
                      <w:proofErr w:type="spellStart"/>
                      <w:r>
                        <w:rPr>
                          <w:sz w:val="20"/>
                          <w:szCs w:val="20"/>
                        </w:rPr>
                        <w:t>S</w:t>
                      </w:r>
                      <w:r w:rsidRPr="00E91C77">
                        <w:rPr>
                          <w:sz w:val="20"/>
                          <w:szCs w:val="20"/>
                        </w:rPr>
                        <w:t>tandard</w:t>
                      </w:r>
                      <w:proofErr w:type="spellEnd"/>
                      <w:r w:rsidRPr="00E91C77">
                        <w:rPr>
                          <w:sz w:val="20"/>
                          <w:szCs w:val="20"/>
                        </w:rPr>
                        <w:t xml:space="preserve"> </w:t>
                      </w:r>
                      <w:proofErr w:type="spellStart"/>
                      <w:r w:rsidRPr="00E91C77">
                        <w:rPr>
                          <w:sz w:val="20"/>
                          <w:szCs w:val="20"/>
                        </w:rPr>
                        <w:t>shear</w:t>
                      </w:r>
                      <w:proofErr w:type="spellEnd"/>
                      <w:r w:rsidRPr="00E91C77">
                        <w:rPr>
                          <w:sz w:val="20"/>
                          <w:szCs w:val="20"/>
                        </w:rPr>
                        <w:t xml:space="preserve"> </w:t>
                      </w:r>
                      <w:proofErr w:type="spellStart"/>
                      <w:r w:rsidRPr="00E91C77">
                        <w:rPr>
                          <w:sz w:val="20"/>
                          <w:szCs w:val="20"/>
                        </w:rPr>
                        <w:t>strain</w:t>
                      </w:r>
                      <w:proofErr w:type="spellEnd"/>
                      <w:r w:rsidRPr="00E91C77">
                        <w:rPr>
                          <w:sz w:val="20"/>
                          <w:szCs w:val="20"/>
                        </w:rPr>
                        <w:t>: 100%</w:t>
                      </w:r>
                    </w:p>
                  </w:txbxContent>
                </v:textbox>
              </v:shape>
            </w:pict>
          </mc:Fallback>
        </mc:AlternateContent>
      </w: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both"/>
        <w:rPr>
          <w:rFonts w:eastAsia="Yu Mincho"/>
          <w:snapToGrid w:val="0"/>
          <w:szCs w:val="24"/>
          <w:lang w:val="en-US" w:eastAsia="ja-JP"/>
        </w:rPr>
      </w:pP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t>Figure 1. Design of bearing tested</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7D0438">
        <w:rPr>
          <w:rFonts w:eastAsia="Times New Roman"/>
          <w:b/>
          <w:i/>
          <w:snapToGrid w:val="0"/>
          <w:szCs w:val="24"/>
          <w:lang w:val="en-US" w:eastAsia="en-US"/>
        </w:rPr>
        <w:t>2.2 Test Results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ja-JP"/>
        </w:rPr>
      </w:pPr>
      <w:r w:rsidRPr="007D0438">
        <w:rPr>
          <w:rFonts w:eastAsia="Times New Roman" w:hint="eastAsia"/>
          <w:snapToGrid w:val="0"/>
          <w:szCs w:val="24"/>
          <w:lang w:val="en-US" w:eastAsia="ja-JP"/>
        </w:rPr>
        <w:t xml:space="preserve">The test was </w:t>
      </w:r>
      <w:r w:rsidRPr="007D0438">
        <w:rPr>
          <w:rFonts w:eastAsia="Times New Roman"/>
          <w:snapToGrid w:val="0"/>
          <w:szCs w:val="24"/>
          <w:lang w:val="en-US" w:eastAsia="ja-JP"/>
        </w:rPr>
        <w:t xml:space="preserve">a </w:t>
      </w:r>
      <w:r w:rsidRPr="007D0438">
        <w:rPr>
          <w:rFonts w:eastAsia="Times New Roman" w:hint="eastAsia"/>
          <w:snapToGrid w:val="0"/>
          <w:szCs w:val="24"/>
          <w:lang w:val="en-US" w:eastAsia="ja-JP"/>
        </w:rPr>
        <w:t>sinusoidal horizontal displacement-</w:t>
      </w:r>
      <w:r w:rsidRPr="007D0438">
        <w:rPr>
          <w:rFonts w:eastAsia="Times New Roman"/>
          <w:snapToGrid w:val="0"/>
          <w:szCs w:val="24"/>
          <w:lang w:val="en-US" w:eastAsia="ja-JP"/>
        </w:rPr>
        <w:t xml:space="preserve">controlled loading with three fully-reversed cycles. Shear strain amplitudes of 10, 20, 50, 100, 150, 200, 250, 300, and 400% were applied with three constant compressive stresses levels of </w:t>
      </w:r>
      <w:r w:rsidRPr="007D0438">
        <w:rPr>
          <w:rFonts w:ascii="Symbol" w:eastAsia="Times New Roman" w:hAnsi="Symbol"/>
          <w:i/>
          <w:snapToGrid w:val="0"/>
          <w:szCs w:val="24"/>
          <w:lang w:val="en-US" w:eastAsia="ja-JP"/>
        </w:rPr>
        <w:t></w:t>
      </w:r>
      <w:r w:rsidRPr="007D0438">
        <w:rPr>
          <w:rFonts w:ascii="Symbol" w:eastAsia="Times New Roman" w:hAnsi="Symbol"/>
          <w:i/>
          <w:snapToGrid w:val="0"/>
          <w:szCs w:val="24"/>
          <w:lang w:val="en-US" w:eastAsia="ja-JP"/>
        </w:rPr>
        <w:t></w:t>
      </w:r>
      <w:r w:rsidRPr="007D0438">
        <w:rPr>
          <w:rFonts w:eastAsia="Times New Roman"/>
          <w:snapToGrid w:val="0"/>
          <w:szCs w:val="24"/>
          <w:lang w:val="en-US" w:eastAsia="ja-JP"/>
        </w:rPr>
        <w:t xml:space="preserve">=1 MPa, 5 MPa, and 10 MPa. Compressive stress of </w:t>
      </w:r>
      <w:r w:rsidRPr="007D0438">
        <w:rPr>
          <w:rFonts w:ascii="Symbol" w:eastAsia="Times New Roman" w:hAnsi="Symbol"/>
          <w:i/>
          <w:snapToGrid w:val="0"/>
          <w:szCs w:val="24"/>
          <w:lang w:val="en-US" w:eastAsia="ja-JP"/>
        </w:rPr>
        <w:t></w:t>
      </w:r>
      <w:r w:rsidRPr="007D0438">
        <w:rPr>
          <w:rFonts w:ascii="Symbol" w:eastAsia="Times New Roman" w:hAnsi="Symbol"/>
          <w:i/>
          <w:snapToGrid w:val="0"/>
          <w:szCs w:val="24"/>
          <w:lang w:val="en-US" w:eastAsia="ja-JP"/>
        </w:rPr>
        <w:t></w:t>
      </w:r>
      <w:r w:rsidRPr="007D0438">
        <w:rPr>
          <w:rFonts w:ascii="Symbol" w:eastAsia="Times New Roman" w:hAnsi="Symbol"/>
          <w:snapToGrid w:val="0"/>
          <w:szCs w:val="24"/>
          <w:lang w:val="en-US" w:eastAsia="ja-JP"/>
        </w:rPr>
        <w:t></w:t>
      </w:r>
      <w:r w:rsidRPr="007D0438">
        <w:rPr>
          <w:rFonts w:ascii="Symbol" w:eastAsia="Times New Roman" w:hAnsi="Symbol"/>
          <w:snapToGrid w:val="0"/>
          <w:szCs w:val="24"/>
          <w:lang w:val="en-US" w:eastAsia="ja-JP"/>
        </w:rPr>
        <w:t></w:t>
      </w:r>
      <w:r w:rsidRPr="007D0438">
        <w:rPr>
          <w:rFonts w:eastAsia="Times New Roman"/>
          <w:snapToGrid w:val="0"/>
          <w:szCs w:val="24"/>
          <w:lang w:val="en-US" w:eastAsia="ja-JP"/>
        </w:rPr>
        <w:t>5 MPa was the design standard value specified by the manufacture of this HDRB. The frequency of loading was 0.33 Hz for every test.</w:t>
      </w:r>
    </w:p>
    <w:p w:rsidR="007D0438" w:rsidRPr="007D0438" w:rsidRDefault="007D0438" w:rsidP="007D0438">
      <w:pPr>
        <w:widowControl w:val="0"/>
        <w:spacing w:after="0" w:line="240" w:lineRule="auto"/>
        <w:jc w:val="both"/>
        <w:rPr>
          <w:rFonts w:eastAsia="Times New Roman"/>
          <w:snapToGrid w:val="0"/>
          <w:szCs w:val="24"/>
          <w:lang w:val="en-US" w:eastAsia="ja-JP"/>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noProof/>
          <w:snapToGrid w:val="0"/>
          <w:szCs w:val="24"/>
        </w:rPr>
        <w:drawing>
          <wp:anchor distT="0" distB="0" distL="114300" distR="114300" simplePos="0" relativeHeight="251661312" behindDoc="0" locked="0" layoutInCell="1" allowOverlap="1" wp14:anchorId="5FE3E18E" wp14:editId="4450FDBF">
            <wp:simplePos x="0" y="0"/>
            <wp:positionH relativeFrom="column">
              <wp:posOffset>4107815</wp:posOffset>
            </wp:positionH>
            <wp:positionV relativeFrom="paragraph">
              <wp:posOffset>8255</wp:posOffset>
            </wp:positionV>
            <wp:extent cx="1958340" cy="1931035"/>
            <wp:effectExtent l="0" t="0" r="3810" b="0"/>
            <wp:wrapNone/>
            <wp:docPr id="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34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0438">
        <w:rPr>
          <w:rFonts w:eastAsia="Times New Roman"/>
          <w:noProof/>
          <w:snapToGrid w:val="0"/>
          <w:szCs w:val="24"/>
        </w:rPr>
        <w:drawing>
          <wp:anchor distT="0" distB="0" distL="114300" distR="114300" simplePos="0" relativeHeight="251659264" behindDoc="0" locked="0" layoutInCell="1" allowOverlap="1" wp14:anchorId="72235735" wp14:editId="50D58FC1">
            <wp:simplePos x="0" y="0"/>
            <wp:positionH relativeFrom="margin">
              <wp:posOffset>0</wp:posOffset>
            </wp:positionH>
            <wp:positionV relativeFrom="paragraph">
              <wp:posOffset>8255</wp:posOffset>
            </wp:positionV>
            <wp:extent cx="1958340" cy="1931035"/>
            <wp:effectExtent l="0" t="0" r="3810" b="0"/>
            <wp:wrapNone/>
            <wp:docPr id="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0438">
        <w:rPr>
          <w:rFonts w:eastAsia="Times New Roman"/>
          <w:noProof/>
          <w:snapToGrid w:val="0"/>
          <w:szCs w:val="24"/>
        </w:rPr>
        <w:drawing>
          <wp:anchor distT="0" distB="0" distL="114300" distR="114300" simplePos="0" relativeHeight="251660288" behindDoc="0" locked="0" layoutInCell="1" allowOverlap="1" wp14:anchorId="2BF8B090" wp14:editId="7E9A48CB">
            <wp:simplePos x="0" y="0"/>
            <wp:positionH relativeFrom="column">
              <wp:posOffset>2056765</wp:posOffset>
            </wp:positionH>
            <wp:positionV relativeFrom="paragraph">
              <wp:posOffset>7620</wp:posOffset>
            </wp:positionV>
            <wp:extent cx="1958340" cy="1931035"/>
            <wp:effectExtent l="0" t="0" r="3810" b="0"/>
            <wp:wrapNone/>
            <wp:docPr id="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34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1134"/>
          <w:tab w:val="left" w:pos="4395"/>
          <w:tab w:val="left" w:pos="7655"/>
        </w:tabs>
        <w:spacing w:after="0" w:line="240" w:lineRule="auto"/>
        <w:jc w:val="both"/>
        <w:rPr>
          <w:rFonts w:eastAsia="Times New Roman"/>
          <w:snapToGrid w:val="0"/>
          <w:sz w:val="20"/>
          <w:szCs w:val="24"/>
          <w:lang w:val="en-US" w:eastAsia="en-US"/>
        </w:rPr>
      </w:pPr>
      <w:r w:rsidRPr="007D0438">
        <w:rPr>
          <w:rFonts w:eastAsia="Times New Roman"/>
          <w:snapToGrid w:val="0"/>
          <w:sz w:val="20"/>
          <w:szCs w:val="24"/>
          <w:lang w:val="en-US" w:eastAsia="ja-JP"/>
        </w:rPr>
        <w:tab/>
        <w:t xml:space="preserve">(a) </w:t>
      </w:r>
      <w:r w:rsidRPr="007D0438">
        <w:rPr>
          <w:rFonts w:ascii="Symbol" w:eastAsia="Times New Roman" w:hAnsi="Symbol"/>
          <w:i/>
          <w:snapToGrid w:val="0"/>
          <w:sz w:val="20"/>
          <w:szCs w:val="24"/>
          <w:lang w:val="en-US" w:eastAsia="ja-JP"/>
        </w:rPr>
        <w:t></w:t>
      </w:r>
      <w:r w:rsidRPr="007D0438">
        <w:rPr>
          <w:rFonts w:ascii="Symbol" w:eastAsia="Times New Roman" w:hAnsi="Symbol"/>
          <w:i/>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eastAsia="Times New Roman"/>
          <w:snapToGrid w:val="0"/>
          <w:sz w:val="20"/>
          <w:szCs w:val="24"/>
          <w:lang w:val="en-US" w:eastAsia="ja-JP"/>
        </w:rPr>
        <w:t>1 MPa</w:t>
      </w:r>
      <w:r w:rsidRPr="007D0438">
        <w:rPr>
          <w:rFonts w:eastAsia="Times New Roman"/>
          <w:snapToGrid w:val="0"/>
          <w:sz w:val="20"/>
          <w:szCs w:val="24"/>
          <w:lang w:val="en-US" w:eastAsia="ja-JP"/>
        </w:rPr>
        <w:tab/>
        <w:t xml:space="preserve">(b) </w:t>
      </w:r>
      <w:r w:rsidRPr="007D0438">
        <w:rPr>
          <w:rFonts w:ascii="Symbol" w:eastAsia="Times New Roman" w:hAnsi="Symbol"/>
          <w:i/>
          <w:snapToGrid w:val="0"/>
          <w:sz w:val="20"/>
          <w:szCs w:val="24"/>
          <w:lang w:val="en-US" w:eastAsia="ja-JP"/>
        </w:rPr>
        <w:t></w:t>
      </w:r>
      <w:r w:rsidRPr="007D0438">
        <w:rPr>
          <w:rFonts w:ascii="Symbol" w:eastAsia="Times New Roman" w:hAnsi="Symbol"/>
          <w:i/>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eastAsia="Times New Roman"/>
          <w:snapToGrid w:val="0"/>
          <w:sz w:val="20"/>
          <w:szCs w:val="24"/>
          <w:lang w:val="en-US" w:eastAsia="ja-JP"/>
        </w:rPr>
        <w:t>5 MPa</w:t>
      </w:r>
      <w:r w:rsidRPr="007D0438">
        <w:rPr>
          <w:rFonts w:eastAsia="Times New Roman"/>
          <w:snapToGrid w:val="0"/>
          <w:sz w:val="20"/>
          <w:szCs w:val="24"/>
          <w:lang w:val="en-US" w:eastAsia="ja-JP"/>
        </w:rPr>
        <w:tab/>
        <w:t xml:space="preserve">(c) </w:t>
      </w:r>
      <w:r w:rsidRPr="007D0438">
        <w:rPr>
          <w:rFonts w:ascii="Symbol" w:eastAsia="Times New Roman" w:hAnsi="Symbol"/>
          <w:i/>
          <w:snapToGrid w:val="0"/>
          <w:sz w:val="20"/>
          <w:szCs w:val="24"/>
          <w:lang w:val="en-US" w:eastAsia="ja-JP"/>
        </w:rPr>
        <w:t></w:t>
      </w:r>
      <w:r w:rsidRPr="007D0438">
        <w:rPr>
          <w:rFonts w:ascii="Symbol" w:eastAsia="Times New Roman" w:hAnsi="Symbol"/>
          <w:i/>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eastAsia="Times New Roman"/>
          <w:snapToGrid w:val="0"/>
          <w:sz w:val="20"/>
          <w:szCs w:val="24"/>
          <w:lang w:val="en-US" w:eastAsia="ja-JP"/>
        </w:rPr>
        <w:t>10 MPa</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t>Figure 2. Shear stress-strain hysteresis loops obtained from tests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ja-JP"/>
        </w:rPr>
      </w:pPr>
      <w:r w:rsidRPr="007D0438">
        <w:rPr>
          <w:rFonts w:eastAsia="Times New Roman"/>
          <w:snapToGrid w:val="0"/>
          <w:szCs w:val="24"/>
          <w:lang w:val="en-US" w:eastAsia="en-US"/>
        </w:rPr>
        <w:t xml:space="preserve">Shear stress-strain hysteresis loops of the HDRB under the three different compressive stresses are shown in Figure 2. Beyond a certain strain level, the HDRB exhibited common stiffening behavior in every compressive stress. Moreover, the dependency of compressive stress on the hysteresis loops were also exhibited. Two normal types of shear properties for HDRB, which are the equivalent shear modulus, </w:t>
      </w:r>
      <w:r w:rsidRPr="007D0438">
        <w:rPr>
          <w:rFonts w:eastAsia="Times New Roman"/>
          <w:i/>
          <w:snapToGrid w:val="0"/>
          <w:szCs w:val="24"/>
          <w:lang w:val="en-US" w:eastAsia="en-US"/>
        </w:rPr>
        <w:t>G</w:t>
      </w:r>
      <w:r w:rsidRPr="007D0438">
        <w:rPr>
          <w:rFonts w:eastAsia="Times New Roman"/>
          <w:i/>
          <w:snapToGrid w:val="0"/>
          <w:szCs w:val="24"/>
          <w:vertAlign w:val="subscript"/>
          <w:lang w:val="en-US" w:eastAsia="en-US"/>
        </w:rPr>
        <w:t>eq</w:t>
      </w:r>
      <w:r w:rsidRPr="007D0438">
        <w:rPr>
          <w:rFonts w:eastAsia="Times New Roman"/>
          <w:snapToGrid w:val="0"/>
          <w:szCs w:val="24"/>
          <w:lang w:val="en-US" w:eastAsia="en-US"/>
        </w:rPr>
        <w:t xml:space="preserve">, and the equivalent damping ratio, </w:t>
      </w:r>
      <w:r w:rsidRPr="007D0438">
        <w:rPr>
          <w:rFonts w:eastAsia="Times New Roman"/>
          <w:i/>
          <w:snapToGrid w:val="0"/>
          <w:szCs w:val="24"/>
          <w:lang w:val="en-US" w:eastAsia="en-US"/>
        </w:rPr>
        <w:t>h</w:t>
      </w:r>
      <w:r w:rsidRPr="007D0438">
        <w:rPr>
          <w:rFonts w:eastAsia="Times New Roman"/>
          <w:i/>
          <w:snapToGrid w:val="0"/>
          <w:szCs w:val="24"/>
          <w:vertAlign w:val="subscript"/>
          <w:lang w:val="en-US" w:eastAsia="en-US"/>
        </w:rPr>
        <w:t>eq</w:t>
      </w:r>
      <w:r w:rsidRPr="007D0438">
        <w:rPr>
          <w:rFonts w:eastAsia="Times New Roman"/>
          <w:snapToGrid w:val="0"/>
          <w:szCs w:val="24"/>
          <w:lang w:val="en-US" w:eastAsia="en-US"/>
        </w:rPr>
        <w:t>, were evaluated from the test results as shown in Figure 3. The influence of compressive stress on the shear properties is clearly seen</w:t>
      </w:r>
      <w:r w:rsidRPr="007D0438">
        <w:rPr>
          <w:rFonts w:eastAsia="Times New Roman" w:hint="eastAsia"/>
          <w:snapToGrid w:val="0"/>
          <w:szCs w:val="24"/>
          <w:lang w:val="en-US" w:eastAsia="ja-JP"/>
        </w:rPr>
        <w:t>, especially in the large shear strain range.</w:t>
      </w:r>
      <w:r w:rsidRPr="007D0438">
        <w:rPr>
          <w:rFonts w:eastAsia="Times New Roman"/>
          <w:snapToGrid w:val="0"/>
          <w:szCs w:val="24"/>
          <w:lang w:val="en-US" w:eastAsia="ja-JP"/>
        </w:rPr>
        <w:t xml:space="preserve"> This shows that the coupled behavior under horizontal shear deformation (shear strain) and axial load (compressive stress) should be considered to predict the mechanical behavior of an HDRB under large shear deformation.</w:t>
      </w: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noProof/>
          <w:snapToGrid w:val="0"/>
          <w:szCs w:val="24"/>
        </w:rPr>
        <w:drawing>
          <wp:anchor distT="0" distB="0" distL="114300" distR="114300" simplePos="0" relativeHeight="251665408" behindDoc="0" locked="0" layoutInCell="1" allowOverlap="1" wp14:anchorId="7FE794B2" wp14:editId="724061BA">
            <wp:simplePos x="0" y="0"/>
            <wp:positionH relativeFrom="column">
              <wp:posOffset>3108325</wp:posOffset>
            </wp:positionH>
            <wp:positionV relativeFrom="paragraph">
              <wp:posOffset>95250</wp:posOffset>
            </wp:positionV>
            <wp:extent cx="2427605" cy="1953260"/>
            <wp:effectExtent l="0" t="0" r="0" b="8890"/>
            <wp:wrapNone/>
            <wp:docPr id="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7605"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0438">
        <w:rPr>
          <w:rFonts w:eastAsia="Times New Roman"/>
          <w:noProof/>
          <w:snapToGrid w:val="0"/>
          <w:szCs w:val="24"/>
        </w:rPr>
        <w:drawing>
          <wp:anchor distT="0" distB="0" distL="114300" distR="114300" simplePos="0" relativeHeight="251662336" behindDoc="0" locked="0" layoutInCell="1" allowOverlap="1" wp14:anchorId="2AF22085" wp14:editId="25D66336">
            <wp:simplePos x="0" y="0"/>
            <wp:positionH relativeFrom="column">
              <wp:posOffset>518160</wp:posOffset>
            </wp:positionH>
            <wp:positionV relativeFrom="paragraph">
              <wp:posOffset>96358</wp:posOffset>
            </wp:positionV>
            <wp:extent cx="2399030" cy="1953260"/>
            <wp:effectExtent l="0" t="0" r="1270" b="8890"/>
            <wp:wrapNone/>
            <wp:docPr id="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03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1560"/>
          <w:tab w:val="left" w:pos="5670"/>
        </w:tabs>
        <w:spacing w:after="0" w:line="240" w:lineRule="auto"/>
        <w:jc w:val="both"/>
        <w:rPr>
          <w:rFonts w:eastAsia="Times New Roman"/>
          <w:snapToGrid w:val="0"/>
          <w:sz w:val="20"/>
          <w:szCs w:val="24"/>
          <w:lang w:val="en-US" w:eastAsia="en-US"/>
        </w:rPr>
      </w:pPr>
      <w:r w:rsidRPr="007D0438">
        <w:rPr>
          <w:rFonts w:eastAsia="Times New Roman"/>
          <w:snapToGrid w:val="0"/>
          <w:sz w:val="20"/>
          <w:szCs w:val="24"/>
          <w:lang w:val="en-US" w:eastAsia="ja-JP"/>
        </w:rPr>
        <w:tab/>
        <w:t xml:space="preserve">(a) Equivalent shear modulus, </w:t>
      </w:r>
      <w:r w:rsidRPr="007D0438">
        <w:rPr>
          <w:rFonts w:eastAsia="Times New Roman"/>
          <w:i/>
          <w:snapToGrid w:val="0"/>
          <w:sz w:val="20"/>
          <w:szCs w:val="24"/>
          <w:lang w:val="en-US" w:eastAsia="ja-JP"/>
        </w:rPr>
        <w:t>G</w:t>
      </w:r>
      <w:r w:rsidRPr="007D0438">
        <w:rPr>
          <w:rFonts w:eastAsia="Times New Roman"/>
          <w:i/>
          <w:snapToGrid w:val="0"/>
          <w:sz w:val="20"/>
          <w:szCs w:val="24"/>
          <w:vertAlign w:val="subscript"/>
          <w:lang w:val="en-US" w:eastAsia="ja-JP"/>
        </w:rPr>
        <w:t>eq</w:t>
      </w:r>
      <w:r w:rsidRPr="007D0438">
        <w:rPr>
          <w:rFonts w:eastAsia="Times New Roman"/>
          <w:snapToGrid w:val="0"/>
          <w:sz w:val="20"/>
          <w:szCs w:val="24"/>
          <w:lang w:val="en-US" w:eastAsia="ja-JP"/>
        </w:rPr>
        <w:tab/>
        <w:t xml:space="preserve">(b) Equivalent damping ratio, </w:t>
      </w:r>
      <w:r w:rsidRPr="007D0438">
        <w:rPr>
          <w:rFonts w:eastAsia="Times New Roman"/>
          <w:i/>
          <w:snapToGrid w:val="0"/>
          <w:sz w:val="20"/>
          <w:szCs w:val="24"/>
          <w:lang w:val="en-US" w:eastAsia="ja-JP"/>
        </w:rPr>
        <w:t>h</w:t>
      </w:r>
      <w:r w:rsidRPr="007D0438">
        <w:rPr>
          <w:rFonts w:eastAsia="Times New Roman"/>
          <w:i/>
          <w:snapToGrid w:val="0"/>
          <w:sz w:val="20"/>
          <w:szCs w:val="24"/>
          <w:vertAlign w:val="subscript"/>
          <w:lang w:val="en-US" w:eastAsia="ja-JP"/>
        </w:rPr>
        <w:t>eq</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t>Figure 3. Shear properties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D0438">
        <w:rPr>
          <w:rFonts w:eastAsia="Times New Roman"/>
          <w:b/>
          <w:caps/>
          <w:snapToGrid w:val="0"/>
          <w:szCs w:val="24"/>
          <w:lang w:val="en-US" w:eastAsia="en-US"/>
        </w:rPr>
        <w:t>3. ANALYTICAL MODEL</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ja-JP"/>
        </w:rPr>
      </w:pPr>
      <w:r w:rsidRPr="007D0438">
        <w:rPr>
          <w:rFonts w:eastAsia="Times New Roman"/>
          <w:snapToGrid w:val="0"/>
          <w:szCs w:val="24"/>
          <w:lang w:val="en-US" w:eastAsia="ja-JP"/>
        </w:rPr>
        <w:t>A</w:t>
      </w:r>
      <w:r w:rsidRPr="007D0438">
        <w:rPr>
          <w:rFonts w:eastAsia="Times New Roman" w:hint="eastAsia"/>
          <w:snapToGrid w:val="0"/>
          <w:szCs w:val="24"/>
          <w:lang w:val="en-US" w:eastAsia="ja-JP"/>
        </w:rPr>
        <w:t xml:space="preserve">n </w:t>
      </w:r>
      <w:r w:rsidRPr="007D0438">
        <w:rPr>
          <w:rFonts w:eastAsia="Times New Roman"/>
          <w:snapToGrid w:val="0"/>
          <w:szCs w:val="24"/>
          <w:lang w:val="en-US" w:eastAsia="ja-JP"/>
        </w:rPr>
        <w:t>analytical</w:t>
      </w:r>
      <w:r w:rsidRPr="007D0438">
        <w:rPr>
          <w:rFonts w:eastAsia="Times New Roman" w:hint="eastAsia"/>
          <w:snapToGrid w:val="0"/>
          <w:szCs w:val="24"/>
          <w:lang w:val="en-US" w:eastAsia="ja-JP"/>
        </w:rPr>
        <w:t xml:space="preserve"> </w:t>
      </w:r>
      <w:r w:rsidRPr="007D0438">
        <w:rPr>
          <w:rFonts w:eastAsia="Times New Roman"/>
          <w:snapToGrid w:val="0"/>
          <w:szCs w:val="24"/>
          <w:lang w:val="en-US" w:eastAsia="ja-JP"/>
        </w:rPr>
        <w:t>model to predict the coupled behavior under horizontal deformation and axial load observed in the tests is described i</w:t>
      </w:r>
      <w:r w:rsidRPr="007D0438">
        <w:rPr>
          <w:rFonts w:eastAsia="Times New Roman" w:hint="eastAsia"/>
          <w:snapToGrid w:val="0"/>
          <w:szCs w:val="24"/>
          <w:lang w:val="en-US" w:eastAsia="ja-JP"/>
        </w:rPr>
        <w:t xml:space="preserve">n this </w:t>
      </w:r>
      <w:r w:rsidRPr="007D0438">
        <w:rPr>
          <w:rFonts w:eastAsia="Times New Roman"/>
          <w:snapToGrid w:val="0"/>
          <w:szCs w:val="24"/>
          <w:lang w:val="en-US" w:eastAsia="ja-JP"/>
        </w:rPr>
        <w:t>section. The model will be constructed by combining the mechanical model (Kikuchi et al. 2010 and 2012) and the shear hysteresis model (Kikuchi and Aiken 1997), both of which were previously developed for other types of elastomeric isolation bearings.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7D0438">
        <w:rPr>
          <w:rFonts w:eastAsia="Times New Roman"/>
          <w:b/>
          <w:i/>
          <w:snapToGrid w:val="0"/>
          <w:szCs w:val="24"/>
          <w:lang w:val="en-US" w:eastAsia="en-US"/>
        </w:rPr>
        <w:t>3.1 Mechanical Model</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Figure 4 shows the mechanical model to incorporate the interaction between shear and axial forces. The model comprises a shear spring and an axial spring at the mid-height and two series of axial springs at the top and bottom boundaries. Each spring in the series of axial springs represents an individual strip of the bearing cross-sectional area. The rigid columns, which represent the height of the bearing, are combined between the series of axial springs and the mid-height shear and the axial springs. Each spring in the model is a uniaxial, nonlinear spring.</w:t>
      </w:r>
    </w:p>
    <w:p w:rsidR="007D0438" w:rsidRPr="007D0438" w:rsidRDefault="007D0438" w:rsidP="007D0438">
      <w:pPr>
        <w:widowControl w:val="0"/>
        <w:spacing w:after="0" w:line="240" w:lineRule="auto"/>
        <w:jc w:val="both"/>
        <w:rPr>
          <w:rFonts w:eastAsia="Times New Roman"/>
          <w:snapToGrid w:val="0"/>
          <w:szCs w:val="24"/>
          <w:lang w:val="en-US" w:eastAsia="ja-JP"/>
        </w:rPr>
      </w:pPr>
      <w:r w:rsidRPr="007D0438">
        <w:rPr>
          <w:rFonts w:eastAsia="Times New Roman" w:hint="eastAsia"/>
          <w:snapToGrid w:val="0"/>
          <w:szCs w:val="24"/>
          <w:lang w:val="en-US" w:eastAsia="ja-JP"/>
        </w:rPr>
        <w:t xml:space="preserve">The definition of the forces and displacements on the model is shown in Figure </w:t>
      </w:r>
      <w:r w:rsidRPr="007D0438">
        <w:rPr>
          <w:rFonts w:eastAsia="Times New Roman"/>
          <w:snapToGrid w:val="0"/>
          <w:szCs w:val="24"/>
          <w:lang w:val="en-US" w:eastAsia="ja-JP"/>
        </w:rPr>
        <w:t>5</w:t>
      </w:r>
      <w:r w:rsidRPr="007D0438">
        <w:rPr>
          <w:rFonts w:eastAsia="Times New Roman" w:hint="eastAsia"/>
          <w:snapToGrid w:val="0"/>
          <w:szCs w:val="24"/>
          <w:lang w:val="en-US" w:eastAsia="ja-JP"/>
        </w:rPr>
        <w:t xml:space="preserve">. </w:t>
      </w:r>
      <w:r w:rsidRPr="007D0438">
        <w:rPr>
          <w:rFonts w:eastAsia="Times New Roman"/>
          <w:snapToGrid w:val="0"/>
          <w:szCs w:val="24"/>
          <w:lang w:val="en-US" w:eastAsia="ja-JP"/>
        </w:rPr>
        <w:t xml:space="preserve">There are three displacement degrees of freedom, two transitions (horizontal and vertical) and one rotation, at the external nodes, </w:t>
      </w:r>
      <w:r w:rsidRPr="007D0438">
        <w:rPr>
          <w:rFonts w:eastAsia="Times New Roman"/>
          <w:i/>
          <w:snapToGrid w:val="0"/>
          <w:szCs w:val="24"/>
          <w:lang w:val="en-US" w:eastAsia="ja-JP"/>
        </w:rPr>
        <w:t>a</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b</w:t>
      </w:r>
      <w:r w:rsidRPr="007D0438">
        <w:rPr>
          <w:rFonts w:eastAsia="Times New Roman"/>
          <w:snapToGrid w:val="0"/>
          <w:szCs w:val="24"/>
          <w:lang w:val="en-US" w:eastAsia="ja-JP"/>
        </w:rPr>
        <w:t xml:space="preserve">. The internal nodes,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n</w:t>
      </w:r>
      <w:r w:rsidRPr="007D0438">
        <w:rPr>
          <w:rFonts w:eastAsia="Times New Roman"/>
          <w:snapToGrid w:val="0"/>
          <w:szCs w:val="24"/>
          <w:lang w:val="en-US" w:eastAsia="ja-JP"/>
        </w:rPr>
        <w:t xml:space="preserve">, have two displacement degrees of freedom (vertical and rotational). The horizontal displacement of the internal node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is equal to that of the external node </w:t>
      </w:r>
      <w:r w:rsidRPr="007D0438">
        <w:rPr>
          <w:rFonts w:eastAsia="Times New Roman"/>
          <w:i/>
          <w:snapToGrid w:val="0"/>
          <w:szCs w:val="24"/>
          <w:lang w:val="en-US" w:eastAsia="ja-JP"/>
        </w:rPr>
        <w:t>a</w:t>
      </w:r>
      <w:r w:rsidRPr="007D0438">
        <w:rPr>
          <w:rFonts w:eastAsia="Times New Roman"/>
          <w:snapToGrid w:val="0"/>
          <w:szCs w:val="24"/>
          <w:lang w:val="en-US" w:eastAsia="ja-JP"/>
        </w:rPr>
        <w:t xml:space="preserve">. The same definition for nodes </w:t>
      </w:r>
      <w:r w:rsidRPr="007D0438">
        <w:rPr>
          <w:rFonts w:eastAsia="Times New Roman"/>
          <w:i/>
          <w:snapToGrid w:val="0"/>
          <w:szCs w:val="24"/>
          <w:lang w:val="en-US" w:eastAsia="ja-JP"/>
        </w:rPr>
        <w:t>a</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is made for nodes </w:t>
      </w:r>
      <w:r w:rsidRPr="007D0438">
        <w:rPr>
          <w:rFonts w:eastAsia="Times New Roman"/>
          <w:i/>
          <w:snapToGrid w:val="0"/>
          <w:szCs w:val="24"/>
          <w:lang w:val="en-US" w:eastAsia="ja-JP"/>
        </w:rPr>
        <w:t>b</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n</w:t>
      </w:r>
      <w:r w:rsidRPr="007D0438">
        <w:rPr>
          <w:rFonts w:eastAsia="Times New Roman"/>
          <w:snapToGrid w:val="0"/>
          <w:szCs w:val="24"/>
          <w:lang w:val="en-US" w:eastAsia="ja-JP"/>
        </w:rPr>
        <w:t xml:space="preserve">. By using incremental displacements of nodes </w:t>
      </w:r>
      <w:r w:rsidRPr="007D0438">
        <w:rPr>
          <w:rFonts w:eastAsia="Times New Roman"/>
          <w:i/>
          <w:snapToGrid w:val="0"/>
          <w:szCs w:val="24"/>
          <w:lang w:val="en-US" w:eastAsia="ja-JP"/>
        </w:rPr>
        <w:t>a</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and assuming that plane sections remain plane, the relationship between the incremental force vector, </w:t>
      </w:r>
      <w:r w:rsidRPr="007D0438">
        <w:rPr>
          <w:rFonts w:ascii="Symbol" w:eastAsia="Times New Roman" w:hAnsi="Symbol"/>
          <w:snapToGrid w:val="0"/>
          <w:szCs w:val="24"/>
          <w:lang w:val="en-US" w:eastAsia="ja-JP"/>
        </w:rPr>
        <w:t></w:t>
      </w:r>
      <w:r w:rsidRPr="007D0438">
        <w:rPr>
          <w:rFonts w:eastAsia="Times New Roman"/>
          <w:b/>
          <w:snapToGrid w:val="0"/>
          <w:szCs w:val="24"/>
          <w:lang w:val="en-US" w:eastAsia="ja-JP"/>
        </w:rPr>
        <w:t>f</w:t>
      </w:r>
      <w:r w:rsidRPr="007D0438">
        <w:rPr>
          <w:rFonts w:eastAsia="Times New Roman"/>
          <w:i/>
          <w:snapToGrid w:val="0"/>
          <w:szCs w:val="24"/>
          <w:vertAlign w:val="subscript"/>
          <w:lang w:val="en-US" w:eastAsia="ja-JP"/>
        </w:rPr>
        <w:t>am</w:t>
      </w:r>
      <w:r w:rsidRPr="007D0438">
        <w:rPr>
          <w:rFonts w:eastAsia="Times New Roman"/>
          <w:snapToGrid w:val="0"/>
          <w:szCs w:val="24"/>
          <w:lang w:val="en-US" w:eastAsia="ja-JP"/>
        </w:rPr>
        <w:t xml:space="preserve">, and the incremental displacement vector, </w:t>
      </w:r>
      <w:r w:rsidRPr="007D0438">
        <w:rPr>
          <w:rFonts w:ascii="Symbol" w:eastAsia="Times New Roman" w:hAnsi="Symbol"/>
          <w:snapToGrid w:val="0"/>
          <w:szCs w:val="24"/>
          <w:lang w:val="en-US" w:eastAsia="ja-JP"/>
        </w:rPr>
        <w:t></w:t>
      </w:r>
      <w:r w:rsidRPr="007D0438">
        <w:rPr>
          <w:rFonts w:eastAsia="Times New Roman"/>
          <w:b/>
          <w:snapToGrid w:val="0"/>
          <w:szCs w:val="24"/>
          <w:lang w:val="en-US" w:eastAsia="ja-JP"/>
        </w:rPr>
        <w:t>u</w:t>
      </w:r>
      <w:r w:rsidRPr="007D0438">
        <w:rPr>
          <w:rFonts w:eastAsia="Times New Roman"/>
          <w:i/>
          <w:snapToGrid w:val="0"/>
          <w:szCs w:val="24"/>
          <w:vertAlign w:val="subscript"/>
          <w:lang w:val="en-US" w:eastAsia="ja-JP"/>
        </w:rPr>
        <w:t>am</w:t>
      </w:r>
      <w:r w:rsidRPr="007D0438">
        <w:rPr>
          <w:rFonts w:eastAsia="Times New Roman"/>
          <w:snapToGrid w:val="0"/>
          <w:szCs w:val="24"/>
          <w:lang w:val="en-US" w:eastAsia="ja-JP"/>
        </w:rPr>
        <w:t xml:space="preserve">, on nodes </w:t>
      </w:r>
      <w:r w:rsidRPr="007D0438">
        <w:rPr>
          <w:rFonts w:eastAsia="Times New Roman"/>
          <w:i/>
          <w:snapToGrid w:val="0"/>
          <w:szCs w:val="24"/>
          <w:lang w:val="en-US" w:eastAsia="ja-JP"/>
        </w:rPr>
        <w:t>a</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can be obtained as Equations 1–5.</w:t>
      </w:r>
    </w:p>
    <w:p w:rsidR="007D0438" w:rsidRPr="007D0438" w:rsidRDefault="007D0438" w:rsidP="007D0438">
      <w:pPr>
        <w:widowControl w:val="0"/>
        <w:spacing w:after="0" w:line="240" w:lineRule="auto"/>
        <w:jc w:val="both"/>
        <w:rPr>
          <w:rFonts w:eastAsia="Times New Roman"/>
          <w:snapToGrid w:val="0"/>
          <w:szCs w:val="24"/>
          <w:lang w:val="en-US" w:eastAsia="ja-JP"/>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0"/>
          <w:sz w:val="24"/>
          <w:szCs w:val="24"/>
          <w:lang w:val="en-US" w:eastAsia="en-US"/>
        </w:rPr>
        <w:object w:dxaOrig="16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pt;height:15.75pt;mso-position-vertical:absolute" o:ole="">
            <v:imagedata r:id="rId13" o:title=""/>
          </v:shape>
          <o:OLEObject Type="Embed" ProgID="Equation.DSMT4" ShapeID="_x0000_i1025" DrawAspect="Content" ObjectID="_1682348963" r:id="rId14"/>
        </w:object>
      </w:r>
      <w:r w:rsidRPr="007D0438">
        <w:rPr>
          <w:rFonts w:eastAsia="Times New Roman"/>
          <w:snapToGrid w:val="0"/>
          <w:szCs w:val="24"/>
          <w:lang w:val="en-US" w:eastAsia="en-US"/>
        </w:rPr>
        <w:tab/>
        <w:t>(1)</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2"/>
          <w:sz w:val="24"/>
          <w:szCs w:val="24"/>
          <w:lang w:val="en-US" w:eastAsia="en-US"/>
        </w:rPr>
        <w:object w:dxaOrig="3019" w:dyaOrig="400">
          <v:shape id="_x0000_i1026" type="#_x0000_t75" style="width:150.8pt;height:20.25pt" o:ole="">
            <v:imagedata r:id="rId15" o:title=""/>
          </v:shape>
          <o:OLEObject Type="Embed" ProgID="Equation.DSMT4" ShapeID="_x0000_i1026" DrawAspect="Content" ObjectID="_1682348964" r:id="rId16"/>
        </w:object>
      </w:r>
      <w:r w:rsidRPr="007D0438">
        <w:rPr>
          <w:rFonts w:eastAsia="Times New Roman"/>
          <w:snapToGrid w:val="0"/>
          <w:szCs w:val="24"/>
          <w:lang w:val="en-US" w:eastAsia="en-US"/>
        </w:rPr>
        <w:tab/>
        <w:t>(2)</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2"/>
          <w:sz w:val="24"/>
          <w:szCs w:val="24"/>
          <w:lang w:val="en-US" w:eastAsia="en-US"/>
        </w:rPr>
        <w:object w:dxaOrig="3080" w:dyaOrig="400">
          <v:shape id="_x0000_i1027" type="#_x0000_t75" style="width:151.55pt;height:20.25pt" o:ole="">
            <v:imagedata r:id="rId17" o:title=""/>
          </v:shape>
          <o:OLEObject Type="Embed" ProgID="Equation.DSMT4" ShapeID="_x0000_i1027" DrawAspect="Content" ObjectID="_1682348965" r:id="rId18"/>
        </w:object>
      </w:r>
      <w:r w:rsidRPr="007D0438">
        <w:rPr>
          <w:rFonts w:eastAsia="Times New Roman"/>
          <w:snapToGrid w:val="0"/>
          <w:szCs w:val="24"/>
          <w:lang w:val="en-US" w:eastAsia="en-US"/>
        </w:rPr>
        <w:tab/>
        <w:t>(3)</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62"/>
          <w:sz w:val="24"/>
          <w:szCs w:val="24"/>
          <w:lang w:val="en-US" w:eastAsia="en-US"/>
        </w:rPr>
        <w:object w:dxaOrig="3280" w:dyaOrig="1359">
          <v:shape id="_x0000_i1028" type="#_x0000_t75" style="width:164.35pt;height:68.2pt" o:ole="">
            <v:imagedata r:id="rId19" o:title=""/>
          </v:shape>
          <o:OLEObject Type="Embed" ProgID="Equation.DSMT4" ShapeID="_x0000_i1028" DrawAspect="Content" ObjectID="_1682348966" r:id="rId20"/>
        </w:object>
      </w:r>
      <w:r w:rsidRPr="007D0438">
        <w:rPr>
          <w:rFonts w:eastAsia="Times New Roman"/>
          <w:snapToGrid w:val="0"/>
          <w:szCs w:val="24"/>
          <w:lang w:val="en-US" w:eastAsia="en-US"/>
        </w:rPr>
        <w:tab/>
        <w:t>(4)</w:t>
      </w:r>
    </w:p>
    <w:bookmarkStart w:id="1" w:name="MTBlankEqn"/>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4"/>
          <w:sz w:val="24"/>
          <w:szCs w:val="24"/>
          <w:lang w:val="en-US" w:eastAsia="en-US"/>
        </w:rPr>
        <w:object w:dxaOrig="4680" w:dyaOrig="380">
          <v:shape id="_x0000_i1029" type="#_x0000_t75" style="width:234.7pt;height:18.75pt;mso-position-vertical:absolute" o:ole="">
            <v:imagedata r:id="rId21" o:title=""/>
          </v:shape>
          <o:OLEObject Type="Embed" ProgID="Equation.DSMT4" ShapeID="_x0000_i1029" DrawAspect="Content" ObjectID="_1682348967" r:id="rId22"/>
        </w:object>
      </w:r>
      <w:bookmarkEnd w:id="1"/>
      <w:r w:rsidRPr="007D0438">
        <w:rPr>
          <w:rFonts w:eastAsia="Times New Roman"/>
          <w:snapToGrid w:val="0"/>
          <w:szCs w:val="24"/>
          <w:lang w:val="en-US" w:eastAsia="en-US"/>
        </w:rPr>
        <w:tab/>
        <w:t>(5)</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hint="eastAsia"/>
          <w:snapToGrid w:val="0"/>
          <w:szCs w:val="24"/>
          <w:lang w:val="en-US" w:eastAsia="ja-JP"/>
        </w:rPr>
        <w:t xml:space="preserve">where </w:t>
      </w:r>
      <w:r w:rsidRPr="007D0438">
        <w:rPr>
          <w:rFonts w:eastAsia="Times New Roman"/>
          <w:i/>
          <w:snapToGrid w:val="0"/>
          <w:szCs w:val="24"/>
          <w:vertAlign w:val="subscript"/>
          <w:lang w:val="en-US" w:eastAsia="ja-JP"/>
        </w:rPr>
        <w:t>i</w:t>
      </w:r>
      <w:r w:rsidRPr="007D0438">
        <w:rPr>
          <w:rFonts w:eastAsia="Times New Roman"/>
          <w:i/>
          <w:snapToGrid w:val="0"/>
          <w:szCs w:val="24"/>
          <w:lang w:val="en-US" w:eastAsia="ja-JP"/>
        </w:rPr>
        <w:t>k</w:t>
      </w:r>
      <w:r w:rsidRPr="007D0438">
        <w:rPr>
          <w:rFonts w:eastAsia="Times New Roman"/>
          <w:i/>
          <w:snapToGrid w:val="0"/>
          <w:szCs w:val="24"/>
          <w:vertAlign w:val="subscript"/>
          <w:lang w:val="en-US" w:eastAsia="ja-JP"/>
        </w:rPr>
        <w:t>N</w:t>
      </w:r>
      <w:r w:rsidRPr="007D0438">
        <w:rPr>
          <w:rFonts w:eastAsia="Times New Roman"/>
          <w:snapToGrid w:val="0"/>
          <w:szCs w:val="24"/>
          <w:lang w:val="en-US" w:eastAsia="ja-JP"/>
        </w:rPr>
        <w:t xml:space="preserve"> is the tangential stiffness of the </w:t>
      </w:r>
      <w:r w:rsidRPr="007D0438">
        <w:rPr>
          <w:rFonts w:eastAsia="Times New Roman"/>
          <w:i/>
          <w:snapToGrid w:val="0"/>
          <w:szCs w:val="24"/>
          <w:lang w:val="en-US" w:eastAsia="ja-JP"/>
        </w:rPr>
        <w:t>i</w:t>
      </w:r>
      <w:r w:rsidRPr="007D0438">
        <w:rPr>
          <w:rFonts w:eastAsia="Times New Roman"/>
          <w:snapToGrid w:val="0"/>
          <w:szCs w:val="24"/>
          <w:lang w:val="en-US" w:eastAsia="ja-JP"/>
        </w:rPr>
        <w:t xml:space="preserve">-th axial spring, and </w:t>
      </w:r>
      <w:r w:rsidRPr="007D0438">
        <w:rPr>
          <w:rFonts w:eastAsia="Times New Roman"/>
          <w:i/>
          <w:snapToGrid w:val="0"/>
          <w:szCs w:val="24"/>
          <w:vertAlign w:val="subscript"/>
          <w:lang w:val="en-US" w:eastAsia="ja-JP"/>
        </w:rPr>
        <w:t>i</w:t>
      </w:r>
      <w:r w:rsidRPr="007D0438">
        <w:rPr>
          <w:rFonts w:eastAsia="Times New Roman"/>
          <w:i/>
          <w:snapToGrid w:val="0"/>
          <w:szCs w:val="24"/>
          <w:lang w:val="en-US" w:eastAsia="ja-JP"/>
        </w:rPr>
        <w:t>l</w:t>
      </w:r>
      <w:r w:rsidRPr="007D0438">
        <w:rPr>
          <w:rFonts w:eastAsia="Times New Roman"/>
          <w:snapToGrid w:val="0"/>
          <w:szCs w:val="24"/>
          <w:lang w:val="en-US" w:eastAsia="ja-JP"/>
        </w:rPr>
        <w:t xml:space="preserve"> is the distance from the centroid of the </w:t>
      </w:r>
      <w:r w:rsidRPr="007D0438">
        <w:rPr>
          <w:rFonts w:eastAsia="Times New Roman"/>
          <w:i/>
          <w:snapToGrid w:val="0"/>
          <w:szCs w:val="24"/>
          <w:lang w:val="en-US" w:eastAsia="ja-JP"/>
        </w:rPr>
        <w:t>i</w:t>
      </w:r>
      <w:r w:rsidRPr="007D0438">
        <w:rPr>
          <w:rFonts w:eastAsia="Times New Roman"/>
          <w:snapToGrid w:val="0"/>
          <w:szCs w:val="24"/>
          <w:lang w:val="en-US" w:eastAsia="ja-JP"/>
        </w:rPr>
        <w:t>-th strip to the cross-sectional area of the bearing.</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noProof/>
          <w:snapToGrid w:val="0"/>
          <w:szCs w:val="24"/>
        </w:rPr>
        <w:drawing>
          <wp:anchor distT="0" distB="0" distL="114300" distR="114300" simplePos="0" relativeHeight="251664384" behindDoc="0" locked="0" layoutInCell="1" allowOverlap="1" wp14:anchorId="2CA8E0BD" wp14:editId="65C28F7F">
            <wp:simplePos x="0" y="0"/>
            <wp:positionH relativeFrom="margin">
              <wp:posOffset>1333500</wp:posOffset>
            </wp:positionH>
            <wp:positionV relativeFrom="paragraph">
              <wp:posOffset>40492</wp:posOffset>
            </wp:positionV>
            <wp:extent cx="3440430" cy="3394075"/>
            <wp:effectExtent l="0" t="0" r="7620" b="0"/>
            <wp:wrapNone/>
            <wp:docPr id="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0430" cy="339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b/>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t>Figure 4. Mechanical model</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noProof/>
          <w:snapToGrid w:val="0"/>
          <w:szCs w:val="24"/>
        </w:rPr>
        <w:drawing>
          <wp:anchor distT="0" distB="0" distL="114300" distR="114300" simplePos="0" relativeHeight="251674624" behindDoc="0" locked="0" layoutInCell="1" allowOverlap="1" wp14:anchorId="7407D6FF" wp14:editId="6BCFE8FF">
            <wp:simplePos x="0" y="0"/>
            <wp:positionH relativeFrom="margin">
              <wp:align>center</wp:align>
            </wp:positionH>
            <wp:positionV relativeFrom="paragraph">
              <wp:posOffset>85201</wp:posOffset>
            </wp:positionV>
            <wp:extent cx="4397400" cy="2703240"/>
            <wp:effectExtent l="0" t="0" r="3175" b="1905"/>
            <wp:wrapNone/>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7400" cy="270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t>Figure 5. Force and displacement on mechanical model</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ja-JP"/>
        </w:rPr>
        <w:t xml:space="preserve">The relationship between the incremental forces and displacements on nodes </w:t>
      </w:r>
      <w:r w:rsidRPr="007D0438">
        <w:rPr>
          <w:rFonts w:eastAsia="Times New Roman"/>
          <w:i/>
          <w:snapToGrid w:val="0"/>
          <w:szCs w:val="24"/>
          <w:lang w:val="en-US" w:eastAsia="ja-JP"/>
        </w:rPr>
        <w:t>b</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n</w:t>
      </w:r>
      <w:r w:rsidRPr="007D0438">
        <w:rPr>
          <w:rFonts w:eastAsia="Times New Roman"/>
          <w:snapToGrid w:val="0"/>
          <w:szCs w:val="24"/>
          <w:lang w:val="en-US" w:eastAsia="ja-JP"/>
        </w:rPr>
        <w:t xml:space="preserve"> can be obtained by replacing </w:t>
      </w:r>
      <w:r w:rsidRPr="007D0438">
        <w:rPr>
          <w:rFonts w:eastAsia="Times New Roman"/>
          <w:i/>
          <w:snapToGrid w:val="0"/>
          <w:szCs w:val="24"/>
          <w:lang w:val="en-US" w:eastAsia="ja-JP"/>
        </w:rPr>
        <w:t>a</w:t>
      </w:r>
      <w:r w:rsidRPr="007D0438">
        <w:rPr>
          <w:rFonts w:eastAsia="Times New Roman"/>
          <w:snapToGrid w:val="0"/>
          <w:szCs w:val="24"/>
          <w:lang w:val="en-US" w:eastAsia="ja-JP"/>
        </w:rPr>
        <w:t xml:space="preserve"> with </w:t>
      </w:r>
      <w:r w:rsidRPr="007D0438">
        <w:rPr>
          <w:rFonts w:eastAsia="Times New Roman"/>
          <w:i/>
          <w:snapToGrid w:val="0"/>
          <w:szCs w:val="24"/>
          <w:lang w:val="en-US" w:eastAsia="ja-JP"/>
        </w:rPr>
        <w:t>b</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with </w:t>
      </w:r>
      <w:r w:rsidRPr="007D0438">
        <w:rPr>
          <w:rFonts w:eastAsia="Times New Roman"/>
          <w:i/>
          <w:snapToGrid w:val="0"/>
          <w:szCs w:val="24"/>
          <w:lang w:val="en-US" w:eastAsia="ja-JP"/>
        </w:rPr>
        <w:t>n</w:t>
      </w:r>
      <w:r w:rsidRPr="007D0438">
        <w:rPr>
          <w:rFonts w:eastAsia="Times New Roman"/>
          <w:snapToGrid w:val="0"/>
          <w:szCs w:val="24"/>
          <w:lang w:val="en-US" w:eastAsia="ja-JP"/>
        </w:rPr>
        <w:t xml:space="preserve"> in Equation 1 a</w:t>
      </w:r>
      <w:r w:rsidRPr="007D0438">
        <w:rPr>
          <w:rFonts w:eastAsia="Times New Roman" w:hint="eastAsia"/>
          <w:snapToGrid w:val="0"/>
          <w:szCs w:val="24"/>
          <w:lang w:val="en-US" w:eastAsia="ja-JP"/>
        </w:rPr>
        <w:t>s follows:</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0"/>
          <w:sz w:val="24"/>
          <w:szCs w:val="24"/>
          <w:lang w:val="en-US" w:eastAsia="en-US"/>
        </w:rPr>
        <w:object w:dxaOrig="1500" w:dyaOrig="320">
          <v:shape id="_x0000_i1030" type="#_x0000_t75" style="width:83.25pt;height:15.75pt" o:ole="">
            <v:imagedata r:id="rId25" o:title=""/>
          </v:shape>
          <o:OLEObject Type="Embed" ProgID="Equation.DSMT4" ShapeID="_x0000_i1030" DrawAspect="Content" ObjectID="_1682348968" r:id="rId26"/>
        </w:object>
      </w:r>
      <w:r w:rsidRPr="007D0438">
        <w:rPr>
          <w:rFonts w:eastAsia="Times New Roman"/>
          <w:snapToGrid w:val="0"/>
          <w:szCs w:val="24"/>
          <w:lang w:val="en-US" w:eastAsia="en-US"/>
        </w:rPr>
        <w:tab/>
        <w:t>(6)</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 xml:space="preserve">where </w:t>
      </w:r>
      <w:r w:rsidRPr="007D0438">
        <w:rPr>
          <w:rFonts w:eastAsia="Times New Roman"/>
          <w:b/>
          <w:snapToGrid w:val="0"/>
          <w:szCs w:val="24"/>
          <w:lang w:val="en-US" w:eastAsia="en-US"/>
        </w:rPr>
        <w:t>K</w:t>
      </w:r>
      <w:r w:rsidRPr="007D0438">
        <w:rPr>
          <w:rFonts w:eastAsia="Times New Roman"/>
          <w:i/>
          <w:snapToGrid w:val="0"/>
          <w:szCs w:val="24"/>
          <w:vertAlign w:val="subscript"/>
          <w:lang w:val="en-US" w:eastAsia="en-US"/>
        </w:rPr>
        <w:t>bn</w:t>
      </w:r>
      <w:r w:rsidRPr="007D0438">
        <w:rPr>
          <w:rFonts w:eastAsia="Times New Roman"/>
          <w:snapToGrid w:val="0"/>
          <w:szCs w:val="24"/>
          <w:lang w:val="en-US" w:eastAsia="en-US"/>
        </w:rPr>
        <w:t xml:space="preserve"> is the stiffness matrix, </w:t>
      </w:r>
      <w:r w:rsidRPr="007D0438">
        <w:rPr>
          <w:rFonts w:ascii="Symbol" w:eastAsia="Times New Roman" w:hAnsi="Symbol"/>
          <w:snapToGrid w:val="0"/>
          <w:szCs w:val="24"/>
          <w:lang w:val="en-US" w:eastAsia="en-US"/>
        </w:rPr>
        <w:t></w:t>
      </w:r>
      <w:r w:rsidRPr="007D0438">
        <w:rPr>
          <w:rFonts w:eastAsia="Times New Roman"/>
          <w:b/>
          <w:snapToGrid w:val="0"/>
          <w:szCs w:val="24"/>
          <w:lang w:val="en-US" w:eastAsia="en-US"/>
        </w:rPr>
        <w:t>f</w:t>
      </w:r>
      <w:r w:rsidRPr="007D0438">
        <w:rPr>
          <w:rFonts w:eastAsia="Times New Roman"/>
          <w:i/>
          <w:snapToGrid w:val="0"/>
          <w:szCs w:val="24"/>
          <w:vertAlign w:val="subscript"/>
          <w:lang w:val="en-US" w:eastAsia="en-US"/>
        </w:rPr>
        <w:t>bn</w:t>
      </w:r>
      <w:r w:rsidRPr="007D0438">
        <w:rPr>
          <w:rFonts w:eastAsia="Times New Roman"/>
          <w:snapToGrid w:val="0"/>
          <w:szCs w:val="24"/>
          <w:lang w:val="en-US" w:eastAsia="en-US"/>
        </w:rPr>
        <w:t xml:space="preserve"> is the incremental force vector, and </w:t>
      </w:r>
      <w:r w:rsidRPr="007D0438">
        <w:rPr>
          <w:rFonts w:ascii="Symbol" w:eastAsia="Times New Roman" w:hAnsi="Symbol"/>
          <w:snapToGrid w:val="0"/>
          <w:szCs w:val="24"/>
          <w:lang w:val="en-US" w:eastAsia="en-US"/>
        </w:rPr>
        <w:t></w:t>
      </w:r>
      <w:r w:rsidRPr="007D0438">
        <w:rPr>
          <w:rFonts w:eastAsia="Times New Roman"/>
          <w:b/>
          <w:snapToGrid w:val="0"/>
          <w:szCs w:val="24"/>
          <w:lang w:val="en-US" w:eastAsia="en-US"/>
        </w:rPr>
        <w:t>u</w:t>
      </w:r>
      <w:r w:rsidRPr="007D0438">
        <w:rPr>
          <w:rFonts w:eastAsia="Times New Roman"/>
          <w:i/>
          <w:snapToGrid w:val="0"/>
          <w:szCs w:val="24"/>
          <w:vertAlign w:val="subscript"/>
          <w:lang w:val="en-US" w:eastAsia="en-US"/>
        </w:rPr>
        <w:t>bn</w:t>
      </w:r>
      <w:r w:rsidRPr="007D0438">
        <w:rPr>
          <w:rFonts w:eastAsia="Times New Roman"/>
          <w:snapToGrid w:val="0"/>
          <w:szCs w:val="24"/>
          <w:lang w:val="en-US" w:eastAsia="en-US"/>
        </w:rPr>
        <w:t xml:space="preserve"> is the incremental displacement vector of nodes </w:t>
      </w:r>
      <w:r w:rsidRPr="007D0438">
        <w:rPr>
          <w:rFonts w:eastAsia="Times New Roman"/>
          <w:i/>
          <w:snapToGrid w:val="0"/>
          <w:szCs w:val="24"/>
          <w:lang w:val="en-US" w:eastAsia="en-US"/>
        </w:rPr>
        <w:t>b</w:t>
      </w:r>
      <w:r w:rsidRPr="007D0438">
        <w:rPr>
          <w:rFonts w:eastAsia="Times New Roman"/>
          <w:snapToGrid w:val="0"/>
          <w:szCs w:val="24"/>
          <w:lang w:val="en-US" w:eastAsia="en-US"/>
        </w:rPr>
        <w:t xml:space="preserve"> and </w:t>
      </w:r>
      <w:r w:rsidRPr="007D0438">
        <w:rPr>
          <w:rFonts w:eastAsia="Times New Roman"/>
          <w:i/>
          <w:snapToGrid w:val="0"/>
          <w:szCs w:val="24"/>
          <w:lang w:val="en-US" w:eastAsia="en-US"/>
        </w:rPr>
        <w:t>n</w:t>
      </w:r>
      <w:r w:rsidRPr="007D0438">
        <w:rPr>
          <w:rFonts w:eastAsia="Times New Roman"/>
          <w:snapToGrid w:val="0"/>
          <w:szCs w:val="24"/>
          <w:lang w:val="en-US" w:eastAsia="en-US"/>
        </w:rPr>
        <w:t>.</w:t>
      </w: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ja-JP"/>
        </w:rPr>
        <w:t xml:space="preserve">Considering the force-displacement relationship for the shear and axial springs at the mid-height of the model, the force-displacement relationship on nodes </w:t>
      </w:r>
      <w:r w:rsidRPr="007D0438">
        <w:rPr>
          <w:rFonts w:eastAsia="Times New Roman"/>
          <w:i/>
          <w:snapToGrid w:val="0"/>
          <w:szCs w:val="24"/>
          <w:lang w:val="en-US" w:eastAsia="ja-JP"/>
        </w:rPr>
        <w:t>n</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m</w:t>
      </w:r>
      <w:r w:rsidRPr="007D0438">
        <w:rPr>
          <w:rFonts w:eastAsia="Times New Roman"/>
          <w:snapToGrid w:val="0"/>
          <w:szCs w:val="24"/>
          <w:lang w:val="en-US" w:eastAsia="ja-JP"/>
        </w:rPr>
        <w:t>’ in Figure 5, which exclude the rigid columns, is expressed as follows:</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0"/>
          <w:sz w:val="24"/>
          <w:szCs w:val="24"/>
          <w:lang w:val="en-US" w:eastAsia="en-US"/>
        </w:rPr>
        <w:object w:dxaOrig="1740" w:dyaOrig="340">
          <v:shape id="_x0000_i1031" type="#_x0000_t75" style="width:80.2pt;height:16.5pt" o:ole="">
            <v:imagedata r:id="rId27" o:title=""/>
          </v:shape>
          <o:OLEObject Type="Embed" ProgID="Equation.DSMT4" ShapeID="_x0000_i1031" DrawAspect="Content" ObjectID="_1682348969" r:id="rId28"/>
        </w:object>
      </w:r>
      <w:r w:rsidRPr="007D0438">
        <w:rPr>
          <w:rFonts w:eastAsia="Times New Roman"/>
          <w:snapToGrid w:val="0"/>
          <w:szCs w:val="24"/>
          <w:lang w:val="en-US" w:eastAsia="en-US"/>
        </w:rPr>
        <w:tab/>
        <w:t>(7)</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where</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6"/>
          <w:sz w:val="24"/>
          <w:szCs w:val="24"/>
          <w:lang w:val="en-US" w:eastAsia="en-US"/>
        </w:rPr>
        <w:object w:dxaOrig="4819" w:dyaOrig="460">
          <v:shape id="_x0000_i1032" type="#_x0000_t75" style="width:239.25pt;height:21.75pt" o:ole="">
            <v:imagedata r:id="rId29" o:title=""/>
          </v:shape>
          <o:OLEObject Type="Embed" ProgID="Equation.DSMT4" ShapeID="_x0000_i1032" DrawAspect="Content" ObjectID="_1682348970" r:id="rId30"/>
        </w:object>
      </w:r>
      <w:r w:rsidRPr="007D0438">
        <w:rPr>
          <w:rFonts w:eastAsia="Times New Roman"/>
          <w:snapToGrid w:val="0"/>
          <w:szCs w:val="24"/>
          <w:lang w:val="en-US" w:eastAsia="en-US"/>
        </w:rPr>
        <w:tab/>
        <w:t>(8)</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6"/>
          <w:sz w:val="24"/>
          <w:szCs w:val="24"/>
          <w:lang w:val="en-US" w:eastAsia="en-US"/>
        </w:rPr>
        <w:object w:dxaOrig="4560" w:dyaOrig="460">
          <v:shape id="_x0000_i1033" type="#_x0000_t75" style="width:228pt;height:21.75pt" o:ole="">
            <v:imagedata r:id="rId31" o:title=""/>
          </v:shape>
          <o:OLEObject Type="Embed" ProgID="Equation.DSMT4" ShapeID="_x0000_i1033" DrawAspect="Content" ObjectID="_1682348971" r:id="rId32"/>
        </w:object>
      </w:r>
      <w:r w:rsidRPr="007D0438">
        <w:rPr>
          <w:rFonts w:eastAsia="Times New Roman"/>
          <w:snapToGrid w:val="0"/>
          <w:szCs w:val="24"/>
          <w:lang w:val="en-US" w:eastAsia="en-US"/>
        </w:rPr>
        <w:tab/>
        <w:t>(9)</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96"/>
          <w:sz w:val="24"/>
          <w:szCs w:val="24"/>
          <w:lang w:val="en-US" w:eastAsia="en-US"/>
        </w:rPr>
        <w:object w:dxaOrig="4260" w:dyaOrig="2020">
          <v:shape id="_x0000_i1034" type="#_x0000_t75" style="width:212.15pt;height:99.8pt" o:ole="">
            <v:imagedata r:id="rId33" o:title=""/>
          </v:shape>
          <o:OLEObject Type="Embed" ProgID="Equation.DSMT4" ShapeID="_x0000_i1034" DrawAspect="Content" ObjectID="_1682348972" r:id="rId34"/>
        </w:object>
      </w:r>
      <w:r w:rsidRPr="007D0438">
        <w:rPr>
          <w:rFonts w:eastAsia="Times New Roman"/>
          <w:snapToGrid w:val="0"/>
          <w:szCs w:val="24"/>
          <w:lang w:val="en-US" w:eastAsia="en-US"/>
        </w:rPr>
        <w:tab/>
        <w:t>(10)</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r w:rsidRPr="007D0438">
        <w:rPr>
          <w:rFonts w:eastAsia="Times New Roman"/>
          <w:snapToGrid w:val="0"/>
          <w:szCs w:val="24"/>
          <w:lang w:val="en-US" w:eastAsia="ja-JP"/>
        </w:rPr>
        <w:t>and</w:t>
      </w:r>
      <w:r w:rsidRPr="007D0438">
        <w:rPr>
          <w:rFonts w:eastAsia="Times New Roman" w:hint="eastAsia"/>
          <w:snapToGrid w:val="0"/>
          <w:szCs w:val="24"/>
          <w:lang w:val="en-US" w:eastAsia="ja-JP"/>
        </w:rPr>
        <w:t xml:space="preserve"> </w:t>
      </w:r>
      <w:r w:rsidRPr="007D0438">
        <w:rPr>
          <w:rFonts w:eastAsia="Times New Roman"/>
          <w:i/>
          <w:snapToGrid w:val="0"/>
          <w:szCs w:val="24"/>
          <w:lang w:val="en-US" w:eastAsia="ja-JP"/>
        </w:rPr>
        <w:t>K</w:t>
      </w:r>
      <w:r w:rsidRPr="007D0438">
        <w:rPr>
          <w:rFonts w:eastAsia="Times New Roman"/>
          <w:i/>
          <w:snapToGrid w:val="0"/>
          <w:szCs w:val="24"/>
          <w:vertAlign w:val="subscript"/>
          <w:lang w:val="en-US" w:eastAsia="ja-JP"/>
        </w:rPr>
        <w:t>S</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K</w:t>
      </w:r>
      <w:r w:rsidRPr="007D0438">
        <w:rPr>
          <w:rFonts w:eastAsia="Times New Roman"/>
          <w:i/>
          <w:snapToGrid w:val="0"/>
          <w:szCs w:val="24"/>
          <w:vertAlign w:val="subscript"/>
          <w:lang w:val="en-US" w:eastAsia="ja-JP"/>
        </w:rPr>
        <w:t>N</w:t>
      </w:r>
      <w:r w:rsidRPr="007D0438">
        <w:rPr>
          <w:rFonts w:eastAsia="Times New Roman"/>
          <w:snapToGrid w:val="0"/>
          <w:szCs w:val="24"/>
          <w:lang w:val="en-US" w:eastAsia="ja-JP"/>
        </w:rPr>
        <w:t xml:space="preserve"> are the tangential stiffness of the mid-height shear and axial springs, respectively. </w:t>
      </w:r>
      <w:r w:rsidRPr="007D0438">
        <w:rPr>
          <w:rFonts w:eastAsia="Times New Roman"/>
          <w:i/>
          <w:snapToGrid w:val="0"/>
          <w:szCs w:val="24"/>
          <w:lang w:val="en-US" w:eastAsia="ja-JP"/>
        </w:rPr>
        <w:t>K</w:t>
      </w:r>
      <w:r w:rsidRPr="007D0438">
        <w:rPr>
          <w:rFonts w:eastAsia="Times New Roman"/>
          <w:i/>
          <w:snapToGrid w:val="0"/>
          <w:szCs w:val="24"/>
          <w:vertAlign w:val="subscript"/>
          <w:lang w:val="en-US" w:eastAsia="ja-JP"/>
        </w:rPr>
        <w:t>R</w:t>
      </w:r>
      <w:r w:rsidRPr="007D0438">
        <w:rPr>
          <w:rFonts w:eastAsia="Times New Roman"/>
          <w:snapToGrid w:val="0"/>
          <w:szCs w:val="24"/>
          <w:vertAlign w:val="subscript"/>
          <w:lang w:val="en-US" w:eastAsia="ja-JP"/>
        </w:rPr>
        <w:t xml:space="preserve"> </w:t>
      </w:r>
      <w:r w:rsidRPr="007D0438">
        <w:rPr>
          <w:rFonts w:eastAsia="Times New Roman"/>
          <w:snapToGrid w:val="0"/>
          <w:szCs w:val="24"/>
          <w:lang w:val="en-US" w:eastAsia="ja-JP"/>
        </w:rPr>
        <w:t xml:space="preserve">is the stiffness of a rotational spring connected between nodes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n</w:t>
      </w:r>
      <w:r w:rsidRPr="007D0438">
        <w:rPr>
          <w:rFonts w:eastAsia="Times New Roman"/>
          <w:snapToGrid w:val="0"/>
          <w:szCs w:val="24"/>
          <w:lang w:val="en-US" w:eastAsia="ja-JP"/>
        </w:rPr>
        <w:t xml:space="preserve">’, which is not shown in Figures 4 and 5. The spring is a supplementary element, which provides rotational flexibility at the mid-height and gives the mechanical model the ability of handling various distributions of bending moment. The assumption that </w:t>
      </w:r>
      <w:r w:rsidRPr="007D0438">
        <w:rPr>
          <w:rFonts w:eastAsia="Times New Roman"/>
          <w:i/>
          <w:snapToGrid w:val="0"/>
          <w:szCs w:val="24"/>
          <w:lang w:val="en-US" w:eastAsia="ja-JP"/>
        </w:rPr>
        <w:t>K</w:t>
      </w:r>
      <w:r w:rsidRPr="007D0438">
        <w:rPr>
          <w:rFonts w:eastAsia="Times New Roman"/>
          <w:i/>
          <w:snapToGrid w:val="0"/>
          <w:szCs w:val="24"/>
          <w:vertAlign w:val="subscript"/>
          <w:lang w:val="en-US" w:eastAsia="ja-JP"/>
        </w:rPr>
        <w:t>R</w:t>
      </w:r>
      <w:r w:rsidRPr="007D0438">
        <w:rPr>
          <w:rFonts w:eastAsia="Times New Roman"/>
          <w:snapToGrid w:val="0"/>
          <w:szCs w:val="24"/>
          <w:lang w:val="en-US" w:eastAsia="ja-JP"/>
        </w:rPr>
        <w:t xml:space="preserve"> is infinity is made here.</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r w:rsidRPr="007D0438">
        <w:rPr>
          <w:rFonts w:eastAsia="Times New Roman"/>
          <w:noProof/>
          <w:snapToGrid w:val="0"/>
          <w:szCs w:val="24"/>
        </w:rPr>
        <w:drawing>
          <wp:anchor distT="0" distB="0" distL="114300" distR="114300" simplePos="0" relativeHeight="251668480" behindDoc="0" locked="0" layoutInCell="1" allowOverlap="1" wp14:anchorId="222A824A" wp14:editId="53D509E7">
            <wp:simplePos x="0" y="0"/>
            <wp:positionH relativeFrom="column">
              <wp:posOffset>1070610</wp:posOffset>
            </wp:positionH>
            <wp:positionV relativeFrom="paragraph">
              <wp:posOffset>128598</wp:posOffset>
            </wp:positionV>
            <wp:extent cx="3949065" cy="2348865"/>
            <wp:effectExtent l="0" t="0" r="0" b="0"/>
            <wp:wrapNone/>
            <wp:docPr id="1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906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t>Figure 6. Geometrical relationships of deformations and forces on internal nodes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ja-JP"/>
        </w:rPr>
        <w:t>T</w:t>
      </w:r>
      <w:r w:rsidRPr="007D0438">
        <w:rPr>
          <w:rFonts w:eastAsia="Times New Roman" w:hint="eastAsia"/>
          <w:snapToGrid w:val="0"/>
          <w:szCs w:val="24"/>
          <w:lang w:val="en-US" w:eastAsia="ja-JP"/>
        </w:rPr>
        <w:t xml:space="preserve">o convert the force-displacement relationship of nodes </w:t>
      </w:r>
      <w:r w:rsidRPr="007D0438">
        <w:rPr>
          <w:rFonts w:eastAsia="Times New Roman" w:hint="eastAsia"/>
          <w:i/>
          <w:snapToGrid w:val="0"/>
          <w:szCs w:val="24"/>
          <w:lang w:val="en-US" w:eastAsia="ja-JP"/>
        </w:rPr>
        <w:t>m</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n</w:t>
      </w:r>
      <w:r w:rsidRPr="007D0438">
        <w:rPr>
          <w:rFonts w:eastAsia="Times New Roman"/>
          <w:snapToGrid w:val="0"/>
          <w:szCs w:val="24"/>
          <w:lang w:val="en-US" w:eastAsia="ja-JP"/>
        </w:rPr>
        <w:t xml:space="preserve">’, expressed by Equation 7, to nodes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lastRenderedPageBreak/>
        <w:t>n</w:t>
      </w:r>
      <w:r w:rsidRPr="007D0438">
        <w:rPr>
          <w:rFonts w:eastAsia="Times New Roman"/>
          <w:snapToGrid w:val="0"/>
          <w:szCs w:val="24"/>
          <w:lang w:val="en-US" w:eastAsia="ja-JP"/>
        </w:rPr>
        <w:t>, which includes the rigid columns, a transformation matrix is used. Taking the geometrical relationships of the deformations, the force equilibrium condition, and the P-</w:t>
      </w:r>
      <w:r w:rsidRPr="007D0438">
        <w:rPr>
          <w:rFonts w:ascii="Symbol" w:eastAsia="Times New Roman" w:hAnsi="Symbol"/>
          <w:snapToGrid w:val="0"/>
          <w:szCs w:val="24"/>
          <w:lang w:val="en-US" w:eastAsia="ja-JP"/>
        </w:rPr>
        <w:t></w:t>
      </w:r>
      <w:r w:rsidRPr="007D0438">
        <w:rPr>
          <w:rFonts w:eastAsia="Times New Roman"/>
          <w:snapToGrid w:val="0"/>
          <w:szCs w:val="24"/>
          <w:lang w:val="en-US" w:eastAsia="ja-JP"/>
        </w:rPr>
        <w:t xml:space="preserve"> effect into account gives the transformation matrix, </w:t>
      </w:r>
      <w:r w:rsidRPr="007D0438">
        <w:rPr>
          <w:rFonts w:eastAsia="Times New Roman"/>
          <w:b/>
          <w:snapToGrid w:val="0"/>
          <w:szCs w:val="24"/>
          <w:lang w:val="en-US" w:eastAsia="ja-JP"/>
        </w:rPr>
        <w:t>T</w:t>
      </w:r>
      <w:r w:rsidRPr="007D0438">
        <w:rPr>
          <w:rFonts w:eastAsia="Times New Roman"/>
          <w:snapToGrid w:val="0"/>
          <w:szCs w:val="24"/>
          <w:lang w:val="en-US" w:eastAsia="ja-JP"/>
        </w:rPr>
        <w:t xml:space="preserve">. The geometrical relationships of the deformations and forces are shown in Figure 6. By using the matrix </w:t>
      </w:r>
      <w:r w:rsidRPr="007D0438">
        <w:rPr>
          <w:rFonts w:eastAsia="Times New Roman"/>
          <w:b/>
          <w:snapToGrid w:val="0"/>
          <w:szCs w:val="24"/>
          <w:lang w:val="en-US" w:eastAsia="ja-JP"/>
        </w:rPr>
        <w:t>T</w:t>
      </w:r>
      <w:r w:rsidRPr="007D0438">
        <w:rPr>
          <w:rFonts w:eastAsia="Times New Roman"/>
          <w:snapToGrid w:val="0"/>
          <w:szCs w:val="24"/>
          <w:lang w:val="en-US" w:eastAsia="ja-JP"/>
        </w:rPr>
        <w:t xml:space="preserve">, the transformation of the displacements and forces on nodes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n</w:t>
      </w:r>
      <w:r w:rsidRPr="007D0438">
        <w:rPr>
          <w:rFonts w:eastAsia="Times New Roman"/>
          <w:snapToGrid w:val="0"/>
          <w:szCs w:val="24"/>
          <w:lang w:val="en-US" w:eastAsia="ja-JP"/>
        </w:rPr>
        <w:t xml:space="preserve">’ into those on nodes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n</w:t>
      </w:r>
      <w:r w:rsidRPr="007D0438">
        <w:rPr>
          <w:rFonts w:eastAsia="Times New Roman"/>
          <w:snapToGrid w:val="0"/>
          <w:szCs w:val="24"/>
          <w:lang w:val="en-US" w:eastAsia="ja-JP"/>
        </w:rPr>
        <w:t xml:space="preserve"> is expressed as follows: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0"/>
          <w:sz w:val="24"/>
          <w:szCs w:val="24"/>
          <w:lang w:val="en-US" w:eastAsia="en-US"/>
        </w:rPr>
        <w:object w:dxaOrig="1480" w:dyaOrig="340">
          <v:shape id="_x0000_i1035" type="#_x0000_t75" style="width:70.5pt;height:16.5pt" o:ole="">
            <v:imagedata r:id="rId36" o:title=""/>
          </v:shape>
          <o:OLEObject Type="Embed" ProgID="Equation.DSMT4" ShapeID="_x0000_i1035" DrawAspect="Content" ObjectID="_1682348973" r:id="rId37"/>
        </w:object>
      </w:r>
      <w:r w:rsidRPr="007D0438">
        <w:rPr>
          <w:rFonts w:eastAsia="Times New Roman"/>
          <w:snapToGrid w:val="0"/>
          <w:szCs w:val="24"/>
          <w:lang w:val="en-US" w:eastAsia="en-US"/>
        </w:rPr>
        <w:tab/>
        <w:t>(11)</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0"/>
          <w:sz w:val="24"/>
          <w:szCs w:val="24"/>
          <w:lang w:val="en-US" w:eastAsia="en-US"/>
        </w:rPr>
        <w:object w:dxaOrig="1500" w:dyaOrig="340">
          <v:shape id="_x0000_i1036" type="#_x0000_t75" style="width:1in;height:16.5pt;mso-position-vertical:absolute" o:ole="">
            <v:imagedata r:id="rId38" o:title=""/>
          </v:shape>
          <o:OLEObject Type="Embed" ProgID="Equation.DSMT4" ShapeID="_x0000_i1036" DrawAspect="Content" ObjectID="_1682348974" r:id="rId39"/>
        </w:object>
      </w:r>
      <w:r w:rsidRPr="007D0438">
        <w:rPr>
          <w:rFonts w:eastAsia="Times New Roman"/>
          <w:snapToGrid w:val="0"/>
          <w:szCs w:val="24"/>
          <w:lang w:val="en-US" w:eastAsia="en-US"/>
        </w:rPr>
        <w:tab/>
        <w:t>(12)</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where</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2"/>
          <w:sz w:val="24"/>
          <w:szCs w:val="24"/>
          <w:lang w:val="en-US" w:eastAsia="en-US"/>
        </w:rPr>
        <w:object w:dxaOrig="4080" w:dyaOrig="400">
          <v:shape id="_x0000_i1037" type="#_x0000_t75" style="width:200.35pt;height:20.25pt" o:ole="">
            <v:imagedata r:id="rId40" o:title=""/>
          </v:shape>
          <o:OLEObject Type="Embed" ProgID="Equation.DSMT4" ShapeID="_x0000_i1037" DrawAspect="Content" ObjectID="_1682348975" r:id="rId41"/>
        </w:object>
      </w:r>
      <w:r w:rsidRPr="007D0438">
        <w:rPr>
          <w:rFonts w:eastAsia="Times New Roman"/>
          <w:snapToGrid w:val="0"/>
          <w:szCs w:val="24"/>
          <w:lang w:val="en-US" w:eastAsia="en-US"/>
        </w:rPr>
        <w:tab/>
        <w:t>(13)</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2"/>
          <w:sz w:val="24"/>
          <w:szCs w:val="24"/>
          <w:lang w:val="en-US" w:eastAsia="en-US"/>
        </w:rPr>
        <w:object w:dxaOrig="4200" w:dyaOrig="400">
          <v:shape id="_x0000_i1038" type="#_x0000_t75" style="width:203.9pt;height:20.25pt" o:ole="">
            <v:imagedata r:id="rId42" o:title=""/>
          </v:shape>
          <o:OLEObject Type="Embed" ProgID="Equation.DSMT4" ShapeID="_x0000_i1038" DrawAspect="Content" ObjectID="_1682348976" r:id="rId43"/>
        </w:object>
      </w:r>
      <w:r w:rsidRPr="007D0438">
        <w:rPr>
          <w:rFonts w:eastAsia="Times New Roman"/>
          <w:snapToGrid w:val="0"/>
          <w:szCs w:val="24"/>
          <w:lang w:val="en-US" w:eastAsia="en-US"/>
        </w:rPr>
        <w:tab/>
        <w:t>(14)</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94"/>
          <w:sz w:val="24"/>
          <w:szCs w:val="24"/>
          <w:lang w:val="en-US" w:eastAsia="en-US"/>
        </w:rPr>
        <w:object w:dxaOrig="4940" w:dyaOrig="2000">
          <v:shape id="_x0000_i1039" type="#_x0000_t75" style="width:245.25pt;height:99.8pt" o:ole="">
            <v:imagedata r:id="rId44" o:title=""/>
          </v:shape>
          <o:OLEObject Type="Embed" ProgID="Equation.DSMT4" ShapeID="_x0000_i1039" DrawAspect="Content" ObjectID="_1682348977" r:id="rId45"/>
        </w:object>
      </w:r>
      <w:r w:rsidRPr="007D0438">
        <w:rPr>
          <w:rFonts w:eastAsia="Times New Roman"/>
          <w:snapToGrid w:val="0"/>
          <w:szCs w:val="24"/>
          <w:lang w:val="en-US" w:eastAsia="en-US"/>
        </w:rPr>
        <w:tab/>
        <w:t>(15)</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ja-JP"/>
        </w:rPr>
      </w:pPr>
      <w:r w:rsidRPr="007D0438">
        <w:rPr>
          <w:rFonts w:eastAsia="Times New Roman" w:hint="eastAsia"/>
          <w:snapToGrid w:val="0"/>
          <w:szCs w:val="24"/>
          <w:lang w:val="en-US" w:eastAsia="ja-JP"/>
        </w:rPr>
        <w:t xml:space="preserve">and </w:t>
      </w:r>
      <w:r w:rsidRPr="007D0438">
        <w:rPr>
          <w:rFonts w:eastAsia="Times New Roman"/>
          <w:i/>
          <w:snapToGrid w:val="0"/>
          <w:szCs w:val="24"/>
          <w:lang w:val="en-US" w:eastAsia="ja-JP"/>
        </w:rPr>
        <w:t>h</w:t>
      </w:r>
      <w:r w:rsidRPr="007D0438">
        <w:rPr>
          <w:rFonts w:eastAsia="Times New Roman"/>
          <w:snapToGrid w:val="0"/>
          <w:szCs w:val="24"/>
          <w:lang w:val="en-US" w:eastAsia="ja-JP"/>
        </w:rPr>
        <w:t xml:space="preserve"> is the total height of the bearing.</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ja-JP"/>
        </w:rPr>
      </w:pPr>
      <w:r w:rsidRPr="007D0438">
        <w:rPr>
          <w:rFonts w:eastAsia="Times New Roman" w:hint="eastAsia"/>
          <w:snapToGrid w:val="0"/>
          <w:szCs w:val="24"/>
          <w:lang w:val="en-US" w:eastAsia="ja-JP"/>
        </w:rPr>
        <w:t>Substituting Eq</w:t>
      </w:r>
      <w:r w:rsidRPr="007D0438">
        <w:rPr>
          <w:rFonts w:eastAsia="Times New Roman"/>
          <w:snapToGrid w:val="0"/>
          <w:szCs w:val="24"/>
          <w:lang w:val="en-US" w:eastAsia="ja-JP"/>
        </w:rPr>
        <w:t>uation</w:t>
      </w:r>
      <w:r w:rsidRPr="007D0438">
        <w:rPr>
          <w:rFonts w:eastAsia="Times New Roman" w:hint="eastAsia"/>
          <w:snapToGrid w:val="0"/>
          <w:szCs w:val="24"/>
          <w:lang w:val="en-US" w:eastAsia="ja-JP"/>
        </w:rPr>
        <w:t xml:space="preserve">s </w:t>
      </w:r>
      <w:r w:rsidRPr="007D0438">
        <w:rPr>
          <w:rFonts w:eastAsia="Times New Roman"/>
          <w:snapToGrid w:val="0"/>
          <w:szCs w:val="24"/>
          <w:lang w:val="en-US" w:eastAsia="ja-JP"/>
        </w:rPr>
        <w:t xml:space="preserve">7 and 11 into Equation 12, force-displacement relations on nodes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n</w:t>
      </w:r>
      <w:r w:rsidRPr="007D0438">
        <w:rPr>
          <w:rFonts w:eastAsia="Times New Roman"/>
          <w:snapToGrid w:val="0"/>
          <w:szCs w:val="24"/>
          <w:lang w:val="en-US" w:eastAsia="ja-JP"/>
        </w:rPr>
        <w:t xml:space="preserve"> are obtained as</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0"/>
          <w:sz w:val="24"/>
          <w:szCs w:val="24"/>
          <w:lang w:val="en-US" w:eastAsia="en-US"/>
        </w:rPr>
        <w:object w:dxaOrig="1400" w:dyaOrig="340">
          <v:shape id="_x0000_i1040" type="#_x0000_t75" style="width:67.5pt;height:16.5pt" o:ole="">
            <v:imagedata r:id="rId46" o:title=""/>
          </v:shape>
          <o:OLEObject Type="Embed" ProgID="Equation.DSMT4" ShapeID="_x0000_i1040" DrawAspect="Content" ObjectID="_1682348978" r:id="rId47"/>
        </w:object>
      </w:r>
      <w:r w:rsidRPr="007D0438">
        <w:rPr>
          <w:rFonts w:eastAsia="Times New Roman"/>
          <w:snapToGrid w:val="0"/>
          <w:szCs w:val="24"/>
          <w:lang w:val="en-US" w:eastAsia="en-US"/>
        </w:rPr>
        <w:tab/>
        <w:t>(16)</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0"/>
          <w:sz w:val="24"/>
          <w:szCs w:val="24"/>
          <w:lang w:val="en-US" w:eastAsia="en-US"/>
        </w:rPr>
        <w:object w:dxaOrig="1660" w:dyaOrig="340">
          <v:shape id="_x0000_i1041" type="#_x0000_t75" style="width:77.25pt;height:16.5pt;mso-position-vertical:absolute" o:ole="">
            <v:imagedata r:id="rId48" o:title=""/>
          </v:shape>
          <o:OLEObject Type="Embed" ProgID="Equation.DSMT4" ShapeID="_x0000_i1041" DrawAspect="Content" ObjectID="_1682348979" r:id="rId49"/>
        </w:object>
      </w:r>
      <w:r w:rsidRPr="007D0438">
        <w:rPr>
          <w:rFonts w:eastAsia="Times New Roman"/>
          <w:snapToGrid w:val="0"/>
          <w:szCs w:val="24"/>
          <w:lang w:val="en-US" w:eastAsia="en-US"/>
        </w:rPr>
        <w:tab/>
        <w:t>(17)</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hint="eastAsia"/>
          <w:snapToGrid w:val="0"/>
          <w:szCs w:val="24"/>
          <w:lang w:val="en-US" w:eastAsia="ja-JP"/>
        </w:rPr>
        <w:t xml:space="preserve">The </w:t>
      </w:r>
      <w:r w:rsidRPr="007D0438">
        <w:rPr>
          <w:rFonts w:eastAsia="Times New Roman"/>
          <w:snapToGrid w:val="0"/>
          <w:szCs w:val="24"/>
          <w:lang w:val="en-US" w:eastAsia="ja-JP"/>
        </w:rPr>
        <w:t>overall</w:t>
      </w:r>
      <w:r w:rsidRPr="007D0438">
        <w:rPr>
          <w:rFonts w:eastAsia="Times New Roman" w:hint="eastAsia"/>
          <w:snapToGrid w:val="0"/>
          <w:szCs w:val="24"/>
          <w:lang w:val="en-US" w:eastAsia="ja-JP"/>
        </w:rPr>
        <w:t xml:space="preserve"> </w:t>
      </w:r>
      <w:r w:rsidRPr="007D0438">
        <w:rPr>
          <w:rFonts w:eastAsia="Times New Roman"/>
          <w:snapToGrid w:val="0"/>
          <w:szCs w:val="24"/>
          <w:lang w:val="en-US" w:eastAsia="ja-JP"/>
        </w:rPr>
        <w:t xml:space="preserve">stiffness matrix, </w:t>
      </w:r>
      <w:r w:rsidRPr="007D0438">
        <w:rPr>
          <w:rFonts w:eastAsia="Times New Roman"/>
          <w:b/>
          <w:snapToGrid w:val="0"/>
          <w:szCs w:val="24"/>
          <w:lang w:val="en-US" w:eastAsia="ja-JP"/>
        </w:rPr>
        <w:t>K</w:t>
      </w:r>
      <w:r w:rsidRPr="007D0438">
        <w:rPr>
          <w:rFonts w:eastAsia="Times New Roman"/>
          <w:i/>
          <w:snapToGrid w:val="0"/>
          <w:szCs w:val="24"/>
          <w:vertAlign w:val="subscript"/>
          <w:lang w:val="en-US" w:eastAsia="ja-JP"/>
        </w:rPr>
        <w:t>ab</w:t>
      </w:r>
      <w:r w:rsidRPr="007D0438">
        <w:rPr>
          <w:rFonts w:eastAsia="Times New Roman"/>
          <w:snapToGrid w:val="0"/>
          <w:szCs w:val="24"/>
          <w:lang w:val="en-US" w:eastAsia="ja-JP"/>
        </w:rPr>
        <w:t xml:space="preserve">, is obtained by arranging the elements of the partial stiffness matrices, </w:t>
      </w:r>
      <w:r w:rsidRPr="007D0438">
        <w:rPr>
          <w:rFonts w:eastAsia="Times New Roman"/>
          <w:b/>
          <w:snapToGrid w:val="0"/>
          <w:szCs w:val="24"/>
          <w:lang w:val="en-US" w:eastAsia="ja-JP"/>
        </w:rPr>
        <w:t>K</w:t>
      </w:r>
      <w:r w:rsidRPr="007D0438">
        <w:rPr>
          <w:rFonts w:eastAsia="Times New Roman"/>
          <w:i/>
          <w:snapToGrid w:val="0"/>
          <w:szCs w:val="24"/>
          <w:vertAlign w:val="subscript"/>
          <w:lang w:val="en-US" w:eastAsia="ja-JP"/>
        </w:rPr>
        <w:t>am</w:t>
      </w:r>
      <w:r w:rsidRPr="007D0438">
        <w:rPr>
          <w:rFonts w:eastAsia="Times New Roman"/>
          <w:snapToGrid w:val="0"/>
          <w:szCs w:val="24"/>
          <w:lang w:val="en-US" w:eastAsia="ja-JP"/>
        </w:rPr>
        <w:t xml:space="preserve">, </w:t>
      </w:r>
      <w:r w:rsidRPr="007D0438">
        <w:rPr>
          <w:rFonts w:eastAsia="Times New Roman"/>
          <w:b/>
          <w:snapToGrid w:val="0"/>
          <w:szCs w:val="24"/>
          <w:lang w:val="en-US" w:eastAsia="ja-JP"/>
        </w:rPr>
        <w:t>K</w:t>
      </w:r>
      <w:r w:rsidRPr="007D0438">
        <w:rPr>
          <w:rFonts w:eastAsia="Times New Roman"/>
          <w:i/>
          <w:snapToGrid w:val="0"/>
          <w:szCs w:val="24"/>
          <w:vertAlign w:val="subscript"/>
          <w:lang w:val="en-US" w:eastAsia="ja-JP"/>
        </w:rPr>
        <w:t>mn</w:t>
      </w:r>
      <w:r w:rsidRPr="007D0438">
        <w:rPr>
          <w:rFonts w:eastAsia="Times New Roman"/>
          <w:snapToGrid w:val="0"/>
          <w:szCs w:val="24"/>
          <w:lang w:val="en-US" w:eastAsia="ja-JP"/>
        </w:rPr>
        <w:t xml:space="preserve">, and </w:t>
      </w:r>
      <w:r w:rsidRPr="007D0438">
        <w:rPr>
          <w:rFonts w:eastAsia="Times New Roman"/>
          <w:b/>
          <w:snapToGrid w:val="0"/>
          <w:szCs w:val="24"/>
          <w:lang w:val="en-US" w:eastAsia="ja-JP"/>
        </w:rPr>
        <w:t>K</w:t>
      </w:r>
      <w:r w:rsidRPr="007D0438">
        <w:rPr>
          <w:rFonts w:eastAsia="Times New Roman"/>
          <w:i/>
          <w:snapToGrid w:val="0"/>
          <w:szCs w:val="24"/>
          <w:vertAlign w:val="subscript"/>
          <w:lang w:val="en-US" w:eastAsia="ja-JP"/>
        </w:rPr>
        <w:t>nb</w:t>
      </w:r>
      <w:r w:rsidRPr="007D0438">
        <w:rPr>
          <w:rFonts w:eastAsia="Times New Roman"/>
          <w:snapToGrid w:val="0"/>
          <w:szCs w:val="24"/>
          <w:lang w:val="en-US" w:eastAsia="ja-JP"/>
        </w:rPr>
        <w:t xml:space="preserve"> into a 10×10 matrix. </w:t>
      </w:r>
      <w:r w:rsidRPr="007D0438">
        <w:rPr>
          <w:rFonts w:eastAsia="Times New Roman" w:hint="eastAsia"/>
          <w:snapToGrid w:val="0"/>
          <w:szCs w:val="24"/>
          <w:lang w:val="en-US" w:eastAsia="ja-JP"/>
        </w:rPr>
        <w:t>Finally, the relationshi</w:t>
      </w:r>
      <w:r w:rsidRPr="007D0438">
        <w:rPr>
          <w:rFonts w:eastAsia="Times New Roman"/>
          <w:snapToGrid w:val="0"/>
          <w:szCs w:val="24"/>
          <w:lang w:val="en-US" w:eastAsia="ja-JP"/>
        </w:rPr>
        <w:t>p between the forces and displacements at the external and internal nodes in the mode is expressed as follows:</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32"/>
          <w:sz w:val="24"/>
          <w:szCs w:val="24"/>
          <w:lang w:val="en-US" w:eastAsia="en-US"/>
        </w:rPr>
        <w:object w:dxaOrig="2060" w:dyaOrig="760">
          <v:shape id="_x0000_i1042" type="#_x0000_t75" style="width:102.8pt;height:36.75pt" o:ole="">
            <v:imagedata r:id="rId50" o:title=""/>
          </v:shape>
          <o:OLEObject Type="Embed" ProgID="Equation.DSMT4" ShapeID="_x0000_i1042" DrawAspect="Content" ObjectID="_1682348980" r:id="rId51"/>
        </w:object>
      </w:r>
      <w:r w:rsidRPr="007D0438">
        <w:rPr>
          <w:rFonts w:eastAsia="Times New Roman"/>
          <w:snapToGrid w:val="0"/>
          <w:szCs w:val="24"/>
          <w:lang w:val="en-US" w:eastAsia="en-US"/>
        </w:rPr>
        <w:tab/>
        <w:t>(18)</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where</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2"/>
          <w:sz w:val="24"/>
          <w:szCs w:val="24"/>
          <w:lang w:val="en-US" w:eastAsia="en-US"/>
        </w:rPr>
        <w:object w:dxaOrig="4120" w:dyaOrig="400">
          <v:shape id="_x0000_i1043" type="#_x0000_t75" style="width:204.75pt;height:20.25pt" o:ole="">
            <v:imagedata r:id="rId52" o:title=""/>
          </v:shape>
          <o:OLEObject Type="Embed" ProgID="Equation.DSMT4" ShapeID="_x0000_i1043" DrawAspect="Content" ObjectID="_1682348981" r:id="rId53"/>
        </w:object>
      </w:r>
      <w:r w:rsidRPr="007D0438">
        <w:rPr>
          <w:rFonts w:eastAsia="Times New Roman"/>
          <w:snapToGrid w:val="0"/>
          <w:szCs w:val="24"/>
          <w:lang w:val="en-US" w:eastAsia="en-US"/>
        </w:rPr>
        <w:tab/>
        <w:t>(19)</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2"/>
          <w:sz w:val="24"/>
          <w:szCs w:val="24"/>
          <w:lang w:val="en-US" w:eastAsia="en-US"/>
        </w:rPr>
        <w:object w:dxaOrig="3019" w:dyaOrig="400">
          <v:shape id="_x0000_i1044" type="#_x0000_t75" style="width:150.8pt;height:20.25pt" o:ole="">
            <v:imagedata r:id="rId54" o:title=""/>
          </v:shape>
          <o:OLEObject Type="Embed" ProgID="Equation.DSMT4" ShapeID="_x0000_i1044" DrawAspect="Content" ObjectID="_1682348982" r:id="rId55"/>
        </w:object>
      </w:r>
      <w:r w:rsidRPr="007D0438">
        <w:rPr>
          <w:rFonts w:eastAsia="Times New Roman"/>
          <w:snapToGrid w:val="0"/>
          <w:szCs w:val="24"/>
          <w:lang w:val="en-US" w:eastAsia="en-US"/>
        </w:rPr>
        <w:tab/>
        <w:t>(20)</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2"/>
          <w:sz w:val="24"/>
          <w:szCs w:val="24"/>
          <w:lang w:val="en-US" w:eastAsia="en-US"/>
        </w:rPr>
        <w:object w:dxaOrig="4000" w:dyaOrig="400">
          <v:shape id="_x0000_i1045" type="#_x0000_t75" style="width:199.6pt;height:20.25pt" o:ole="">
            <v:imagedata r:id="rId56" o:title=""/>
          </v:shape>
          <o:OLEObject Type="Embed" ProgID="Equation.DSMT4" ShapeID="_x0000_i1045" DrawAspect="Content" ObjectID="_1682348983" r:id="rId57"/>
        </w:object>
      </w:r>
      <w:r w:rsidRPr="007D0438">
        <w:rPr>
          <w:rFonts w:eastAsia="Times New Roman"/>
          <w:snapToGrid w:val="0"/>
          <w:szCs w:val="24"/>
          <w:lang w:val="en-US" w:eastAsia="en-US"/>
        </w:rPr>
        <w:tab/>
        <w:t>(21)</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2"/>
          <w:sz w:val="24"/>
          <w:szCs w:val="24"/>
          <w:lang w:val="en-US" w:eastAsia="en-US"/>
        </w:rPr>
        <w:object w:dxaOrig="2960" w:dyaOrig="400">
          <v:shape id="_x0000_i1046" type="#_x0000_t75" style="width:146.95pt;height:20.25pt" o:ole="">
            <v:imagedata r:id="rId58" o:title=""/>
          </v:shape>
          <o:OLEObject Type="Embed" ProgID="Equation.DSMT4" ShapeID="_x0000_i1046" DrawAspect="Content" ObjectID="_1682348984" r:id="rId59"/>
        </w:object>
      </w:r>
      <w:r w:rsidRPr="007D0438">
        <w:rPr>
          <w:rFonts w:eastAsia="Times New Roman"/>
          <w:snapToGrid w:val="0"/>
          <w:szCs w:val="24"/>
          <w:lang w:val="en-US" w:eastAsia="en-US"/>
        </w:rPr>
        <w:tab/>
        <w:t>(22)</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ja-JP"/>
        </w:rPr>
      </w:pPr>
      <w:r w:rsidRPr="007D0438">
        <w:rPr>
          <w:rFonts w:eastAsia="Times New Roman"/>
          <w:snapToGrid w:val="0"/>
          <w:szCs w:val="24"/>
          <w:lang w:val="en-US" w:eastAsia="ja-JP"/>
        </w:rPr>
        <w:lastRenderedPageBreak/>
        <w:t>a</w:t>
      </w:r>
      <w:r w:rsidRPr="007D0438">
        <w:rPr>
          <w:rFonts w:eastAsia="Times New Roman" w:hint="eastAsia"/>
          <w:snapToGrid w:val="0"/>
          <w:szCs w:val="24"/>
          <w:lang w:val="en-US" w:eastAsia="ja-JP"/>
        </w:rPr>
        <w:t xml:space="preserve">nd </w:t>
      </w:r>
      <w:r w:rsidRPr="007D0438">
        <w:rPr>
          <w:rFonts w:ascii="Symbol" w:eastAsia="Times New Roman" w:hAnsi="Symbol"/>
          <w:snapToGrid w:val="0"/>
          <w:szCs w:val="24"/>
          <w:lang w:val="en-US" w:eastAsia="ja-JP"/>
        </w:rPr>
        <w:t></w:t>
      </w:r>
      <w:r w:rsidRPr="007D0438">
        <w:rPr>
          <w:rFonts w:eastAsia="Times New Roman"/>
          <w:b/>
          <w:snapToGrid w:val="0"/>
          <w:szCs w:val="24"/>
          <w:lang w:val="en-US" w:eastAsia="ja-JP"/>
        </w:rPr>
        <w:t>f</w:t>
      </w:r>
      <w:r w:rsidRPr="007D0438">
        <w:rPr>
          <w:rFonts w:eastAsia="Times New Roman"/>
          <w:snapToGrid w:val="0"/>
          <w:szCs w:val="24"/>
          <w:vertAlign w:val="subscript"/>
          <w:lang w:val="en-US" w:eastAsia="ja-JP"/>
        </w:rPr>
        <w:t>ex</w:t>
      </w:r>
      <w:r w:rsidRPr="007D0438">
        <w:rPr>
          <w:rFonts w:eastAsia="Times New Roman"/>
          <w:snapToGrid w:val="0"/>
          <w:szCs w:val="24"/>
          <w:lang w:val="en-US" w:eastAsia="ja-JP"/>
        </w:rPr>
        <w:t xml:space="preserve"> and </w:t>
      </w:r>
      <w:r w:rsidRPr="007D0438">
        <w:rPr>
          <w:rFonts w:ascii="Symbol" w:eastAsia="Times New Roman" w:hAnsi="Symbol"/>
          <w:snapToGrid w:val="0"/>
          <w:szCs w:val="24"/>
          <w:lang w:val="en-US" w:eastAsia="ja-JP"/>
        </w:rPr>
        <w:t></w:t>
      </w:r>
      <w:r w:rsidRPr="007D0438">
        <w:rPr>
          <w:rFonts w:eastAsia="Times New Roman"/>
          <w:b/>
          <w:snapToGrid w:val="0"/>
          <w:szCs w:val="24"/>
          <w:lang w:val="en-US" w:eastAsia="ja-JP"/>
        </w:rPr>
        <w:t>u</w:t>
      </w:r>
      <w:r w:rsidRPr="007D0438">
        <w:rPr>
          <w:rFonts w:eastAsia="Times New Roman"/>
          <w:snapToGrid w:val="0"/>
          <w:szCs w:val="24"/>
          <w:vertAlign w:val="subscript"/>
          <w:lang w:val="en-US" w:eastAsia="ja-JP"/>
        </w:rPr>
        <w:t>ex</w:t>
      </w:r>
      <w:r w:rsidRPr="007D0438">
        <w:rPr>
          <w:rFonts w:eastAsia="Times New Roman"/>
          <w:snapToGrid w:val="0"/>
          <w:szCs w:val="24"/>
          <w:lang w:val="en-US" w:eastAsia="ja-JP"/>
        </w:rPr>
        <w:t xml:space="preserve"> are the incremental forces and displacements on the external nodes, </w:t>
      </w:r>
      <w:r w:rsidRPr="007D0438">
        <w:rPr>
          <w:rFonts w:eastAsia="Times New Roman"/>
          <w:i/>
          <w:snapToGrid w:val="0"/>
          <w:szCs w:val="24"/>
          <w:lang w:val="en-US" w:eastAsia="ja-JP"/>
        </w:rPr>
        <w:t>a</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b</w:t>
      </w:r>
      <w:r w:rsidRPr="007D0438">
        <w:rPr>
          <w:rFonts w:eastAsia="Times New Roman"/>
          <w:snapToGrid w:val="0"/>
          <w:szCs w:val="24"/>
          <w:lang w:val="en-US" w:eastAsia="ja-JP"/>
        </w:rPr>
        <w:t xml:space="preserve">, and </w:t>
      </w:r>
      <w:r w:rsidRPr="007D0438">
        <w:rPr>
          <w:rFonts w:ascii="Symbol" w:eastAsia="Times New Roman" w:hAnsi="Symbol"/>
          <w:snapToGrid w:val="0"/>
          <w:szCs w:val="24"/>
          <w:lang w:val="en-US" w:eastAsia="ja-JP"/>
        </w:rPr>
        <w:t></w:t>
      </w:r>
      <w:r w:rsidRPr="007D0438">
        <w:rPr>
          <w:rFonts w:eastAsia="Times New Roman"/>
          <w:b/>
          <w:snapToGrid w:val="0"/>
          <w:szCs w:val="24"/>
          <w:lang w:val="en-US" w:eastAsia="ja-JP"/>
        </w:rPr>
        <w:t>f</w:t>
      </w:r>
      <w:r w:rsidRPr="007D0438">
        <w:rPr>
          <w:rFonts w:eastAsia="Times New Roman"/>
          <w:snapToGrid w:val="0"/>
          <w:szCs w:val="24"/>
          <w:vertAlign w:val="subscript"/>
          <w:lang w:val="en-US" w:eastAsia="ja-JP"/>
        </w:rPr>
        <w:t>in</w:t>
      </w:r>
      <w:r w:rsidRPr="007D0438">
        <w:rPr>
          <w:rFonts w:eastAsia="Times New Roman"/>
          <w:snapToGrid w:val="0"/>
          <w:szCs w:val="24"/>
          <w:lang w:val="en-US" w:eastAsia="ja-JP"/>
        </w:rPr>
        <w:t xml:space="preserve"> and </w:t>
      </w:r>
      <w:r w:rsidRPr="007D0438">
        <w:rPr>
          <w:rFonts w:ascii="Symbol" w:eastAsia="Times New Roman" w:hAnsi="Symbol"/>
          <w:snapToGrid w:val="0"/>
          <w:szCs w:val="24"/>
          <w:lang w:val="en-US" w:eastAsia="ja-JP"/>
        </w:rPr>
        <w:t></w:t>
      </w:r>
      <w:r w:rsidRPr="007D0438">
        <w:rPr>
          <w:rFonts w:eastAsia="Times New Roman"/>
          <w:b/>
          <w:snapToGrid w:val="0"/>
          <w:szCs w:val="24"/>
          <w:lang w:val="en-US" w:eastAsia="ja-JP"/>
        </w:rPr>
        <w:t>u</w:t>
      </w:r>
      <w:r w:rsidRPr="007D0438">
        <w:rPr>
          <w:rFonts w:eastAsia="Times New Roman"/>
          <w:snapToGrid w:val="0"/>
          <w:szCs w:val="24"/>
          <w:vertAlign w:val="subscript"/>
          <w:lang w:val="en-US" w:eastAsia="ja-JP"/>
        </w:rPr>
        <w:t>in</w:t>
      </w:r>
      <w:r w:rsidRPr="007D0438">
        <w:rPr>
          <w:rFonts w:eastAsia="Times New Roman"/>
          <w:snapToGrid w:val="0"/>
          <w:szCs w:val="24"/>
          <w:lang w:val="en-US" w:eastAsia="ja-JP"/>
        </w:rPr>
        <w:t xml:space="preserve"> are the incremental forces and displacements on the internal nodes, </w:t>
      </w:r>
      <w:r w:rsidRPr="007D0438">
        <w:rPr>
          <w:rFonts w:eastAsia="Times New Roman"/>
          <w:i/>
          <w:snapToGrid w:val="0"/>
          <w:szCs w:val="24"/>
          <w:lang w:val="en-US" w:eastAsia="ja-JP"/>
        </w:rPr>
        <w:t>m</w:t>
      </w:r>
      <w:r w:rsidRPr="007D0438">
        <w:rPr>
          <w:rFonts w:eastAsia="Times New Roman"/>
          <w:snapToGrid w:val="0"/>
          <w:szCs w:val="24"/>
          <w:lang w:val="en-US" w:eastAsia="ja-JP"/>
        </w:rPr>
        <w:t xml:space="preserve"> and </w:t>
      </w:r>
      <w:r w:rsidRPr="007D0438">
        <w:rPr>
          <w:rFonts w:eastAsia="Times New Roman"/>
          <w:i/>
          <w:snapToGrid w:val="0"/>
          <w:szCs w:val="24"/>
          <w:lang w:val="en-US" w:eastAsia="ja-JP"/>
        </w:rPr>
        <w:t xml:space="preserve">n, </w:t>
      </w:r>
      <w:r w:rsidRPr="007D0438">
        <w:rPr>
          <w:rFonts w:eastAsia="Times New Roman"/>
          <w:snapToGrid w:val="0"/>
          <w:szCs w:val="24"/>
          <w:lang w:val="en-US" w:eastAsia="ja-JP"/>
        </w:rPr>
        <w:t>respectively.</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7D0438">
        <w:rPr>
          <w:rFonts w:eastAsia="Times New Roman"/>
          <w:b/>
          <w:i/>
          <w:snapToGrid w:val="0"/>
          <w:szCs w:val="24"/>
          <w:lang w:val="en-US" w:eastAsia="en-US"/>
        </w:rPr>
        <w:t>3.2 Hysteresis Model</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The shear hysteresis model previously developed by the authors is applied for the low-shear modulus HDRB. The model was originally developed for the initial compound of the 0.6 MPa shear modulus HDRB (Kikuchi and Aiken 1997). In this paper, the model will be expanded to the low-shear modulus HDRB tested above. The model defines a skeleton curve and hysteresis loops separately. The skeleton curve is expressed by Equation 23.</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22"/>
          <w:szCs w:val="24"/>
          <w:lang w:val="en-US" w:eastAsia="en-US"/>
        </w:rPr>
        <w:object w:dxaOrig="1420" w:dyaOrig="600">
          <v:shape id="_x0000_i1047" type="#_x0000_t75" style="width:73.5pt;height:30pt" o:ole="">
            <v:imagedata r:id="rId60" o:title=""/>
          </v:shape>
          <o:OLEObject Type="Embed" ProgID="Equation.DSMT4" ShapeID="_x0000_i1047" DrawAspect="Content" ObjectID="_1682348985" r:id="rId61"/>
        </w:object>
      </w:r>
      <w:r w:rsidRPr="007D0438">
        <w:rPr>
          <w:rFonts w:eastAsia="Times New Roman"/>
          <w:snapToGrid w:val="0"/>
          <w:szCs w:val="24"/>
          <w:lang w:val="en-US" w:eastAsia="en-US"/>
        </w:rPr>
        <w:tab/>
        <w:t>(23)</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ja-JP"/>
        </w:rPr>
      </w:pPr>
      <w:r w:rsidRPr="007D0438">
        <w:rPr>
          <w:rFonts w:eastAsia="Times New Roman" w:hint="eastAsia"/>
          <w:snapToGrid w:val="0"/>
          <w:szCs w:val="24"/>
          <w:lang w:val="en-US" w:eastAsia="ja-JP"/>
        </w:rPr>
        <w:t xml:space="preserve">where </w:t>
      </w:r>
      <w:r w:rsidRPr="007D0438">
        <w:rPr>
          <w:rFonts w:eastAsia="Times New Roman"/>
          <w:i/>
          <w:snapToGrid w:val="0"/>
          <w:szCs w:val="24"/>
          <w:lang w:val="en-US" w:eastAsia="ja-JP"/>
        </w:rPr>
        <w:t>F</w:t>
      </w:r>
      <w:r w:rsidRPr="007D0438">
        <w:rPr>
          <w:rFonts w:eastAsia="Times New Roman"/>
          <w:snapToGrid w:val="0"/>
          <w:szCs w:val="24"/>
          <w:lang w:val="en-US" w:eastAsia="ja-JP"/>
        </w:rPr>
        <w:t xml:space="preserve"> is the shear force, </w:t>
      </w:r>
      <w:r w:rsidRPr="007D0438">
        <w:rPr>
          <w:rFonts w:eastAsia="Times New Roman"/>
          <w:i/>
          <w:snapToGrid w:val="0"/>
          <w:szCs w:val="24"/>
          <w:lang w:val="en-US" w:eastAsia="ja-JP"/>
        </w:rPr>
        <w:t>X</w:t>
      </w:r>
      <w:r w:rsidRPr="007D0438">
        <w:rPr>
          <w:rFonts w:eastAsia="Times New Roman"/>
          <w:snapToGrid w:val="0"/>
          <w:szCs w:val="24"/>
          <w:lang w:val="en-US" w:eastAsia="ja-JP"/>
        </w:rPr>
        <w:t xml:space="preserve"> is the shear displacement, </w:t>
      </w:r>
      <w:r w:rsidRPr="007D0438">
        <w:rPr>
          <w:rFonts w:eastAsia="Times New Roman"/>
          <w:i/>
          <w:snapToGrid w:val="0"/>
          <w:szCs w:val="24"/>
          <w:lang w:val="en-US" w:eastAsia="ja-JP"/>
        </w:rPr>
        <w:t>G</w:t>
      </w:r>
      <w:r w:rsidRPr="007D0438">
        <w:rPr>
          <w:rFonts w:eastAsia="Times New Roman"/>
          <w:i/>
          <w:snapToGrid w:val="0"/>
          <w:szCs w:val="24"/>
          <w:vertAlign w:val="subscript"/>
          <w:lang w:val="en-US" w:eastAsia="ja-JP"/>
        </w:rPr>
        <w:t>eq</w:t>
      </w:r>
      <w:r w:rsidRPr="007D0438">
        <w:rPr>
          <w:rFonts w:eastAsia="Times New Roman"/>
          <w:snapToGrid w:val="0"/>
          <w:szCs w:val="24"/>
          <w:lang w:val="en-US" w:eastAsia="ja-JP"/>
        </w:rPr>
        <w:t xml:space="preserve"> is the elastomer shear modulus as a function of shear strain, </w:t>
      </w:r>
      <w:r w:rsidRPr="007D0438">
        <w:rPr>
          <w:rFonts w:ascii="Symbol" w:eastAsia="Times New Roman" w:hAnsi="Symbol"/>
          <w:i/>
          <w:snapToGrid w:val="0"/>
          <w:szCs w:val="24"/>
          <w:lang w:val="en-US" w:eastAsia="ja-JP"/>
        </w:rPr>
        <w:t></w:t>
      </w:r>
      <w:r w:rsidRPr="007D0438">
        <w:rPr>
          <w:rFonts w:ascii="Symbol" w:eastAsia="Times New Roman" w:hAnsi="Symbol"/>
          <w:snapToGrid w:val="0"/>
          <w:szCs w:val="24"/>
          <w:lang w:val="en-US" w:eastAsia="ja-JP"/>
        </w:rPr>
        <w:t></w:t>
      </w:r>
      <w:r w:rsidRPr="007D0438">
        <w:rPr>
          <w:rFonts w:eastAsia="Times New Roman"/>
          <w:snapToGrid w:val="0"/>
          <w:szCs w:val="24"/>
          <w:lang w:val="en-US" w:eastAsia="ja-JP"/>
        </w:rPr>
        <w:t xml:space="preserve">is the shear strain of rubber, </w:t>
      </w:r>
      <w:r w:rsidRPr="007D0438">
        <w:rPr>
          <w:rFonts w:eastAsia="Times New Roman"/>
          <w:i/>
          <w:snapToGrid w:val="0"/>
          <w:szCs w:val="24"/>
          <w:lang w:val="en-US" w:eastAsia="ja-JP"/>
        </w:rPr>
        <w:t>A</w:t>
      </w:r>
      <w:r w:rsidRPr="007D0438">
        <w:rPr>
          <w:rFonts w:eastAsia="Times New Roman"/>
          <w:snapToGrid w:val="0"/>
          <w:szCs w:val="24"/>
          <w:lang w:val="en-US" w:eastAsia="ja-JP"/>
        </w:rPr>
        <w:t xml:space="preserve"> is the bearing shear area, and </w:t>
      </w:r>
      <w:r w:rsidRPr="007D0438">
        <w:rPr>
          <w:rFonts w:eastAsia="Times New Roman"/>
          <w:i/>
          <w:snapToGrid w:val="0"/>
          <w:szCs w:val="24"/>
          <w:lang w:val="en-US" w:eastAsia="ja-JP"/>
        </w:rPr>
        <w:t>H</w:t>
      </w:r>
      <w:r w:rsidRPr="007D0438">
        <w:rPr>
          <w:rFonts w:eastAsia="Times New Roman"/>
          <w:snapToGrid w:val="0"/>
          <w:szCs w:val="24"/>
          <w:lang w:val="en-US" w:eastAsia="ja-JP"/>
        </w:rPr>
        <w:t xml:space="preserve"> is the total thickness of the rubber sheet in the bearing.</w:t>
      </w:r>
    </w:p>
    <w:p w:rsidR="007D0438" w:rsidRPr="007D0438" w:rsidRDefault="007D0438" w:rsidP="007D0438">
      <w:pPr>
        <w:widowControl w:val="0"/>
        <w:spacing w:after="0" w:line="240" w:lineRule="auto"/>
        <w:jc w:val="both"/>
        <w:rPr>
          <w:rFonts w:eastAsia="Times New Roman"/>
          <w:snapToGrid w:val="0"/>
          <w:szCs w:val="24"/>
          <w:lang w:val="en-US" w:eastAsia="ja-JP"/>
        </w:rPr>
      </w:pPr>
      <w:r w:rsidRPr="007D0438">
        <w:rPr>
          <w:rFonts w:eastAsia="Times New Roman"/>
          <w:snapToGrid w:val="0"/>
          <w:szCs w:val="24"/>
          <w:lang w:val="en-US" w:eastAsia="en-US"/>
        </w:rPr>
        <w:t>The hysteresis loops are given by Equations 24</w:t>
      </w:r>
      <w:r w:rsidRPr="007D0438">
        <w:rPr>
          <w:rFonts w:eastAsia="Times New Roman"/>
          <w:snapToGrid w:val="0"/>
          <w:szCs w:val="24"/>
          <w:lang w:val="en-US" w:eastAsia="ja-JP"/>
        </w:rPr>
        <w:t>–2</w:t>
      </w:r>
      <w:r w:rsidRPr="007D0438">
        <w:rPr>
          <w:rFonts w:eastAsia="Times New Roman"/>
          <w:snapToGrid w:val="0"/>
          <w:szCs w:val="24"/>
          <w:lang w:val="en-US" w:eastAsia="en-US"/>
        </w:rPr>
        <w:t xml:space="preserve">6. </w:t>
      </w:r>
      <w:r w:rsidRPr="007D0438">
        <w:rPr>
          <w:rFonts w:eastAsia="Times New Roman" w:cs="Yu Mincho"/>
          <w:snapToGrid w:val="0"/>
          <w:szCs w:val="24"/>
          <w:lang w:val="en-US" w:eastAsia="en-US"/>
        </w:rPr>
        <w:t xml:space="preserve">The force </w:t>
      </w:r>
      <w:r w:rsidRPr="007D0438">
        <w:rPr>
          <w:rFonts w:eastAsia="Times New Roman" w:cs="Yu Mincho"/>
          <w:i/>
          <w:snapToGrid w:val="0"/>
          <w:szCs w:val="24"/>
          <w:lang w:val="en-US" w:eastAsia="en-US"/>
        </w:rPr>
        <w:t>F</w:t>
      </w:r>
      <w:r w:rsidRPr="007D0438">
        <w:rPr>
          <w:rFonts w:eastAsia="Times New Roman" w:cs="Yu Mincho"/>
          <w:snapToGrid w:val="0"/>
          <w:szCs w:val="24"/>
          <w:lang w:val="en-US" w:eastAsia="en-US"/>
        </w:rPr>
        <w:t xml:space="preserve"> is the combination of an elastic component </w:t>
      </w:r>
      <w:r w:rsidRPr="007D0438">
        <w:rPr>
          <w:rFonts w:eastAsia="Times New Roman" w:cs="Yu Mincho"/>
          <w:i/>
          <w:snapToGrid w:val="0"/>
          <w:szCs w:val="24"/>
          <w:lang w:val="en-US" w:eastAsia="en-US"/>
        </w:rPr>
        <w:t>F</w:t>
      </w:r>
      <w:r w:rsidRPr="007D0438">
        <w:rPr>
          <w:rFonts w:eastAsia="Times New Roman" w:cs="Yu Mincho"/>
          <w:snapToGrid w:val="0"/>
          <w:szCs w:val="24"/>
          <w:vertAlign w:val="subscript"/>
          <w:lang w:val="en-US" w:eastAsia="en-US"/>
        </w:rPr>
        <w:t>1</w:t>
      </w:r>
      <w:r w:rsidRPr="007D0438">
        <w:rPr>
          <w:rFonts w:eastAsia="Times New Roman" w:cs="Yu Mincho"/>
          <w:snapToGrid w:val="0"/>
          <w:szCs w:val="24"/>
          <w:lang w:val="en-US" w:eastAsia="en-US"/>
        </w:rPr>
        <w:t xml:space="preserve"> and a hysteretic component </w:t>
      </w:r>
      <w:r w:rsidRPr="007D0438">
        <w:rPr>
          <w:rFonts w:eastAsia="Times New Roman" w:cs="Yu Mincho"/>
          <w:i/>
          <w:snapToGrid w:val="0"/>
          <w:szCs w:val="24"/>
          <w:lang w:val="en-US" w:eastAsia="en-US"/>
        </w:rPr>
        <w:t>F</w:t>
      </w:r>
      <w:r w:rsidRPr="007D0438">
        <w:rPr>
          <w:rFonts w:eastAsia="Times New Roman" w:cs="Yu Mincho"/>
          <w:snapToGrid w:val="0"/>
          <w:szCs w:val="24"/>
          <w:vertAlign w:val="subscript"/>
          <w:lang w:val="en-US" w:eastAsia="en-US"/>
        </w:rPr>
        <w:t>2</w:t>
      </w:r>
      <w:r w:rsidRPr="007D0438">
        <w:rPr>
          <w:rFonts w:eastAsia="Times New Roman"/>
          <w:snapToGrid w:val="0"/>
          <w:szCs w:val="24"/>
          <w:lang w:val="en-US" w:eastAsia="en-US"/>
        </w:rPr>
        <w:t>.</w:t>
      </w:r>
    </w:p>
    <w:p w:rsidR="007D0438" w:rsidRPr="007D0438" w:rsidRDefault="007D0438" w:rsidP="007D0438">
      <w:pPr>
        <w:widowControl w:val="0"/>
        <w:spacing w:after="0" w:line="240" w:lineRule="auto"/>
        <w:jc w:val="both"/>
        <w:rPr>
          <w:rFonts w:eastAsia="Times New Roman"/>
          <w:snapToGrid w:val="0"/>
          <w:szCs w:val="24"/>
          <w:lang w:val="en-US" w:eastAsia="ja-JP"/>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0"/>
          <w:szCs w:val="24"/>
          <w:lang w:val="en-US" w:eastAsia="en-US"/>
        </w:rPr>
        <w:object w:dxaOrig="1040" w:dyaOrig="320">
          <v:shape id="_x0000_i1048" type="#_x0000_t75" style="width:56.25pt;height:15.75pt" o:ole="">
            <v:imagedata r:id="rId62" o:title=""/>
          </v:shape>
          <o:OLEObject Type="Embed" ProgID="Equation.DSMT4" ShapeID="_x0000_i1048" DrawAspect="Content" ObjectID="_1682348986" r:id="rId63"/>
        </w:object>
      </w:r>
      <w:r w:rsidRPr="007D0438">
        <w:rPr>
          <w:rFonts w:eastAsia="Times New Roman"/>
          <w:snapToGrid w:val="0"/>
          <w:szCs w:val="24"/>
          <w:lang w:val="en-US" w:eastAsia="en-US"/>
        </w:rPr>
        <w:tab/>
        <w:t>(24)</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22"/>
          <w:szCs w:val="24"/>
          <w:lang w:val="en-US" w:eastAsia="en-US"/>
        </w:rPr>
        <w:object w:dxaOrig="1960" w:dyaOrig="580">
          <v:shape id="_x0000_i1049" type="#_x0000_t75" style="width:96.05pt;height:29.25pt" o:ole="">
            <v:imagedata r:id="rId64" o:title=""/>
          </v:shape>
          <o:OLEObject Type="Embed" ProgID="Equation.DSMT4" ShapeID="_x0000_i1049" DrawAspect="Content" ObjectID="_1682348987" r:id="rId65"/>
        </w:object>
      </w:r>
      <w:r w:rsidRPr="007D0438">
        <w:rPr>
          <w:rFonts w:eastAsia="Times New Roman"/>
          <w:snapToGrid w:val="0"/>
          <w:szCs w:val="24"/>
          <w:lang w:val="en-US" w:eastAsia="en-US"/>
        </w:rPr>
        <w:tab/>
        <w:t>(25)</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16"/>
          <w:szCs w:val="24"/>
          <w:lang w:val="en-US" w:eastAsia="en-US"/>
        </w:rPr>
        <w:object w:dxaOrig="3519" w:dyaOrig="420">
          <v:shape id="_x0000_i1050" type="#_x0000_t75" style="width:171.75pt;height:20.25pt" o:ole="">
            <v:imagedata r:id="rId66" o:title=""/>
          </v:shape>
          <o:OLEObject Type="Embed" ProgID="Equation.DSMT4" ShapeID="_x0000_i1050" DrawAspect="Content" ObjectID="_1682348988" r:id="rId67"/>
        </w:object>
      </w:r>
      <w:r w:rsidRPr="007D0438">
        <w:rPr>
          <w:rFonts w:eastAsia="Times New Roman"/>
          <w:snapToGrid w:val="0"/>
          <w:szCs w:val="24"/>
          <w:lang w:val="en-US" w:eastAsia="en-US"/>
        </w:rPr>
        <w:tab/>
        <w:t>(26)</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ja-JP"/>
        </w:rPr>
      </w:pPr>
      <w:r w:rsidRPr="007D0438">
        <w:rPr>
          <w:rFonts w:eastAsia="Times New Roman"/>
          <w:snapToGrid w:val="0"/>
          <w:szCs w:val="24"/>
          <w:lang w:val="en-US" w:eastAsia="en-US"/>
        </w:rPr>
        <w:t>where</w:t>
      </w:r>
      <w:r w:rsidRPr="007D0438">
        <w:rPr>
          <w:rFonts w:eastAsia="Times New Roman" w:hint="eastAsia"/>
          <w:snapToGrid w:val="0"/>
          <w:szCs w:val="24"/>
          <w:lang w:val="en-US" w:eastAsia="en-US"/>
        </w:rPr>
        <w:t xml:space="preserve"> </w:t>
      </w:r>
      <w:r w:rsidRPr="007D0438">
        <w:rPr>
          <w:rFonts w:eastAsia="Times New Roman" w:hint="eastAsia"/>
          <w:i/>
          <w:iCs/>
          <w:snapToGrid w:val="0"/>
          <w:szCs w:val="24"/>
          <w:lang w:val="en-US" w:eastAsia="en-US"/>
        </w:rPr>
        <w:t>F</w:t>
      </w:r>
      <w:r w:rsidRPr="007D0438">
        <w:rPr>
          <w:rFonts w:eastAsia="Times New Roman" w:hint="eastAsia"/>
          <w:i/>
          <w:iCs/>
          <w:snapToGrid w:val="0"/>
          <w:szCs w:val="24"/>
          <w:vertAlign w:val="subscript"/>
          <w:lang w:val="en-US" w:eastAsia="en-US"/>
        </w:rPr>
        <w:t>m</w:t>
      </w:r>
      <w:r w:rsidRPr="007D0438">
        <w:rPr>
          <w:rFonts w:eastAsia="Times New Roman" w:hint="eastAsia"/>
          <w:snapToGrid w:val="0"/>
          <w:szCs w:val="24"/>
          <w:lang w:val="en-US" w:eastAsia="en-US"/>
        </w:rPr>
        <w:t xml:space="preserve"> is the peak force on the skeleton curve, </w:t>
      </w:r>
      <w:r w:rsidRPr="007D0438">
        <w:rPr>
          <w:rFonts w:eastAsia="Times New Roman" w:hint="eastAsia"/>
          <w:i/>
          <w:iCs/>
          <w:snapToGrid w:val="0"/>
          <w:szCs w:val="24"/>
          <w:lang w:val="en-US" w:eastAsia="en-US"/>
        </w:rPr>
        <w:t>x</w:t>
      </w:r>
      <w:r w:rsidRPr="007D0438">
        <w:rPr>
          <w:rFonts w:eastAsia="Times New Roman" w:hint="eastAsia"/>
          <w:snapToGrid w:val="0"/>
          <w:szCs w:val="24"/>
          <w:lang w:val="en-US" w:eastAsia="en-US"/>
        </w:rPr>
        <w:t xml:space="preserve"> </w:t>
      </w:r>
      <w:r w:rsidRPr="007D0438">
        <w:rPr>
          <w:rFonts w:eastAsia="Times New Roman"/>
          <w:snapToGrid w:val="0"/>
          <w:szCs w:val="24"/>
          <w:lang w:val="en-US" w:eastAsia="en-US"/>
        </w:rPr>
        <w:t>is the normalized displacement (</w:t>
      </w:r>
      <w:r w:rsidRPr="007D0438">
        <w:rPr>
          <w:rFonts w:eastAsia="Times New Roman"/>
          <w:i/>
          <w:iCs/>
          <w:snapToGrid w:val="0"/>
          <w:szCs w:val="24"/>
          <w:lang w:val="en-US" w:eastAsia="en-US"/>
        </w:rPr>
        <w:t xml:space="preserve">x </w:t>
      </w:r>
      <w:r w:rsidRPr="007D0438">
        <w:rPr>
          <w:rFonts w:eastAsia="Times New Roman"/>
          <w:snapToGrid w:val="0"/>
          <w:szCs w:val="24"/>
          <w:lang w:val="en-US" w:eastAsia="en-US"/>
        </w:rPr>
        <w:t>=</w:t>
      </w:r>
      <w:r w:rsidRPr="007D0438">
        <w:rPr>
          <w:rFonts w:eastAsia="Times New Roman"/>
          <w:i/>
          <w:iCs/>
          <w:snapToGrid w:val="0"/>
          <w:szCs w:val="24"/>
          <w:lang w:val="en-US" w:eastAsia="en-US"/>
        </w:rPr>
        <w:t>X/X</w:t>
      </w:r>
      <w:r w:rsidRPr="007D0438">
        <w:rPr>
          <w:rFonts w:eastAsia="Times New Roman"/>
          <w:i/>
          <w:iCs/>
          <w:snapToGrid w:val="0"/>
          <w:szCs w:val="24"/>
          <w:vertAlign w:val="subscript"/>
          <w:lang w:val="en-US" w:eastAsia="en-US"/>
        </w:rPr>
        <w:t>m</w:t>
      </w:r>
      <w:r w:rsidRPr="007D0438">
        <w:rPr>
          <w:rFonts w:eastAsia="Times New Roman"/>
          <w:snapToGrid w:val="0"/>
          <w:szCs w:val="24"/>
          <w:lang w:val="en-US" w:eastAsia="en-US"/>
        </w:rPr>
        <w:t xml:space="preserve">), and </w:t>
      </w:r>
      <w:r w:rsidRPr="007D0438">
        <w:rPr>
          <w:rFonts w:eastAsia="Times New Roman"/>
          <w:i/>
          <w:iCs/>
          <w:snapToGrid w:val="0"/>
          <w:szCs w:val="24"/>
          <w:lang w:val="en-US" w:eastAsia="en-US"/>
        </w:rPr>
        <w:t>X</w:t>
      </w:r>
      <w:r w:rsidRPr="007D0438">
        <w:rPr>
          <w:rFonts w:eastAsia="Times New Roman"/>
          <w:i/>
          <w:iCs/>
          <w:snapToGrid w:val="0"/>
          <w:szCs w:val="24"/>
          <w:vertAlign w:val="subscript"/>
          <w:lang w:val="en-US" w:eastAsia="en-US"/>
        </w:rPr>
        <w:t>m</w:t>
      </w:r>
      <w:r w:rsidRPr="007D0438">
        <w:rPr>
          <w:rFonts w:eastAsia="Times New Roman"/>
          <w:snapToGrid w:val="0"/>
          <w:szCs w:val="24"/>
          <w:lang w:val="en-US" w:eastAsia="en-US"/>
        </w:rPr>
        <w:t xml:space="preserve"> is the peak displacement on the skeleton curve.</w:t>
      </w:r>
      <w:r w:rsidRPr="007D0438">
        <w:rPr>
          <w:rFonts w:eastAsia="Times New Roman" w:hint="eastAsia"/>
          <w:snapToGrid w:val="0"/>
          <w:szCs w:val="24"/>
          <w:lang w:val="en-US" w:eastAsia="en-US"/>
        </w:rPr>
        <w:t xml:space="preserve"> In Eq</w:t>
      </w:r>
      <w:r w:rsidRPr="007D0438">
        <w:rPr>
          <w:rFonts w:eastAsia="Times New Roman"/>
          <w:snapToGrid w:val="0"/>
          <w:szCs w:val="24"/>
          <w:lang w:val="en-US" w:eastAsia="en-US"/>
        </w:rPr>
        <w:t>uation 25,</w:t>
      </w:r>
      <w:r w:rsidRPr="007D0438">
        <w:rPr>
          <w:rFonts w:eastAsia="Times New Roman" w:hint="eastAsia"/>
          <w:snapToGrid w:val="0"/>
          <w:szCs w:val="24"/>
          <w:lang w:val="en-US" w:eastAsia="en-US"/>
        </w:rPr>
        <w:t xml:space="preserve"> the parameter </w:t>
      </w:r>
      <w:r w:rsidRPr="007D0438">
        <w:rPr>
          <w:rFonts w:eastAsia="Times New Roman" w:hint="eastAsia"/>
          <w:i/>
          <w:iCs/>
          <w:snapToGrid w:val="0"/>
          <w:szCs w:val="24"/>
          <w:lang w:val="en-US" w:eastAsia="en-US"/>
        </w:rPr>
        <w:t>n</w:t>
      </w:r>
      <w:r w:rsidRPr="007D0438">
        <w:rPr>
          <w:rFonts w:eastAsia="Times New Roman" w:hint="eastAsia"/>
          <w:snapToGrid w:val="0"/>
          <w:szCs w:val="24"/>
          <w:lang w:val="en-US" w:eastAsia="en-US"/>
        </w:rPr>
        <w:t xml:space="preserve"> specifies the stiffening, and the parameter </w:t>
      </w:r>
      <w:r w:rsidRPr="007D0438">
        <w:rPr>
          <w:rFonts w:eastAsia="Times New Roman" w:hint="eastAsia"/>
          <w:i/>
          <w:iCs/>
          <w:snapToGrid w:val="0"/>
          <w:szCs w:val="24"/>
          <w:lang w:val="en-US" w:eastAsia="en-US"/>
        </w:rPr>
        <w:t>u</w:t>
      </w:r>
      <w:r w:rsidRPr="007D0438">
        <w:rPr>
          <w:rFonts w:eastAsia="Times New Roman" w:hint="eastAsia"/>
          <w:snapToGrid w:val="0"/>
          <w:szCs w:val="24"/>
          <w:lang w:val="en-US" w:eastAsia="en-US"/>
        </w:rPr>
        <w:t xml:space="preserve"> is the ratio of </w:t>
      </w:r>
      <w:r w:rsidRPr="007D0438">
        <w:rPr>
          <w:rFonts w:eastAsia="Times New Roman"/>
          <w:snapToGrid w:val="0"/>
          <w:szCs w:val="24"/>
          <w:lang w:val="en-US" w:eastAsia="en-US"/>
        </w:rPr>
        <w:t xml:space="preserve">the </w:t>
      </w:r>
      <w:r w:rsidRPr="007D0438">
        <w:rPr>
          <w:rFonts w:eastAsia="Times New Roman" w:hint="eastAsia"/>
          <w:snapToGrid w:val="0"/>
          <w:szCs w:val="24"/>
          <w:lang w:val="en-US" w:eastAsia="en-US"/>
        </w:rPr>
        <w:t xml:space="preserve">force </w:t>
      </w:r>
      <w:r w:rsidRPr="007D0438">
        <w:rPr>
          <w:rFonts w:eastAsia="Times New Roman"/>
          <w:snapToGrid w:val="0"/>
          <w:szCs w:val="24"/>
          <w:lang w:val="en-US" w:eastAsia="en-US"/>
        </w:rPr>
        <w:t>at</w:t>
      </w:r>
      <w:r w:rsidRPr="007D0438">
        <w:rPr>
          <w:rFonts w:eastAsia="Times New Roman" w:hint="eastAsia"/>
          <w:snapToGrid w:val="0"/>
          <w:szCs w:val="24"/>
          <w:lang w:val="en-US" w:eastAsia="en-US"/>
        </w:rPr>
        <w:t xml:space="preserve"> zero displacement</w:t>
      </w:r>
      <w:r w:rsidRPr="007D0438">
        <w:rPr>
          <w:rFonts w:eastAsia="Times New Roman"/>
          <w:snapToGrid w:val="0"/>
          <w:szCs w:val="24"/>
          <w:lang w:val="en-US" w:eastAsia="en-US"/>
        </w:rPr>
        <w:t xml:space="preserve">, </w:t>
      </w:r>
      <w:r w:rsidRPr="007D0438">
        <w:rPr>
          <w:rFonts w:eastAsia="Times New Roman" w:hint="eastAsia"/>
          <w:i/>
          <w:iCs/>
          <w:snapToGrid w:val="0"/>
          <w:szCs w:val="24"/>
          <w:lang w:val="en-US" w:eastAsia="en-US"/>
        </w:rPr>
        <w:t>F</w:t>
      </w:r>
      <w:r w:rsidRPr="007D0438">
        <w:rPr>
          <w:rFonts w:eastAsia="Times New Roman" w:hint="eastAsia"/>
          <w:i/>
          <w:iCs/>
          <w:snapToGrid w:val="0"/>
          <w:szCs w:val="24"/>
          <w:vertAlign w:val="subscript"/>
          <w:lang w:val="en-US" w:eastAsia="en-US"/>
        </w:rPr>
        <w:t>u</w:t>
      </w:r>
      <w:r w:rsidRPr="007D0438">
        <w:rPr>
          <w:rFonts w:eastAsia="Times New Roman" w:hint="eastAsia"/>
          <w:snapToGrid w:val="0"/>
          <w:szCs w:val="24"/>
          <w:lang w:val="en-US" w:eastAsia="en-US"/>
        </w:rPr>
        <w:t>, to the peak force</w:t>
      </w:r>
      <w:r w:rsidRPr="007D0438">
        <w:rPr>
          <w:rFonts w:eastAsia="Times New Roman"/>
          <w:snapToGrid w:val="0"/>
          <w:szCs w:val="24"/>
          <w:lang w:val="en-US" w:eastAsia="en-US"/>
        </w:rPr>
        <w:t xml:space="preserve">, </w:t>
      </w:r>
      <w:r w:rsidRPr="007D0438">
        <w:rPr>
          <w:rFonts w:eastAsia="Times New Roman" w:hint="eastAsia"/>
          <w:i/>
          <w:iCs/>
          <w:snapToGrid w:val="0"/>
          <w:szCs w:val="24"/>
          <w:lang w:val="en-US" w:eastAsia="en-US"/>
        </w:rPr>
        <w:t>F</w:t>
      </w:r>
      <w:r w:rsidRPr="007D0438">
        <w:rPr>
          <w:rFonts w:eastAsia="Times New Roman" w:hint="eastAsia"/>
          <w:i/>
          <w:iCs/>
          <w:snapToGrid w:val="0"/>
          <w:szCs w:val="24"/>
          <w:vertAlign w:val="subscript"/>
          <w:lang w:val="en-US" w:eastAsia="en-US"/>
        </w:rPr>
        <w:t>m</w:t>
      </w:r>
      <w:r w:rsidRPr="007D0438">
        <w:rPr>
          <w:rFonts w:eastAsia="Times New Roman" w:hint="eastAsia"/>
          <w:snapToGrid w:val="0"/>
          <w:szCs w:val="24"/>
          <w:lang w:val="en-US" w:eastAsia="en-US"/>
        </w:rPr>
        <w:t xml:space="preserve"> (</w:t>
      </w:r>
      <w:r w:rsidRPr="007D0438">
        <w:rPr>
          <w:rFonts w:eastAsia="Times New Roman" w:hint="eastAsia"/>
          <w:i/>
          <w:iCs/>
          <w:snapToGrid w:val="0"/>
          <w:szCs w:val="24"/>
          <w:lang w:val="en-US" w:eastAsia="en-US"/>
        </w:rPr>
        <w:t>u</w:t>
      </w:r>
      <w:r w:rsidRPr="007D0438">
        <w:rPr>
          <w:rFonts w:eastAsia="Times New Roman" w:hint="eastAsia"/>
          <w:snapToGrid w:val="0"/>
          <w:szCs w:val="24"/>
          <w:lang w:val="en-US" w:eastAsia="en-US"/>
        </w:rPr>
        <w:t>=</w:t>
      </w:r>
      <w:r w:rsidRPr="007D0438">
        <w:rPr>
          <w:rFonts w:eastAsia="Times New Roman"/>
          <w:i/>
          <w:iCs/>
          <w:snapToGrid w:val="0"/>
          <w:szCs w:val="24"/>
          <w:lang w:val="en-US" w:eastAsia="en-US"/>
        </w:rPr>
        <w:t xml:space="preserve"> </w:t>
      </w:r>
      <w:r w:rsidRPr="007D0438">
        <w:rPr>
          <w:rFonts w:eastAsia="Times New Roman" w:hint="eastAsia"/>
          <w:i/>
          <w:iCs/>
          <w:snapToGrid w:val="0"/>
          <w:szCs w:val="24"/>
          <w:lang w:val="en-US" w:eastAsia="en-US"/>
        </w:rPr>
        <w:t>F</w:t>
      </w:r>
      <w:r w:rsidRPr="007D0438">
        <w:rPr>
          <w:rFonts w:eastAsia="Times New Roman" w:hint="eastAsia"/>
          <w:i/>
          <w:iCs/>
          <w:snapToGrid w:val="0"/>
          <w:szCs w:val="24"/>
          <w:vertAlign w:val="subscript"/>
          <w:lang w:val="en-US" w:eastAsia="en-US"/>
        </w:rPr>
        <w:t>u</w:t>
      </w:r>
      <w:r w:rsidRPr="007D0438">
        <w:rPr>
          <w:rFonts w:eastAsia="Times New Roman"/>
          <w:i/>
          <w:iCs/>
          <w:snapToGrid w:val="0"/>
          <w:szCs w:val="24"/>
          <w:lang w:val="en-US" w:eastAsia="en-US"/>
        </w:rPr>
        <w:t xml:space="preserve"> /</w:t>
      </w:r>
      <w:r w:rsidRPr="007D0438">
        <w:rPr>
          <w:rFonts w:eastAsia="Times New Roman" w:hint="eastAsia"/>
          <w:i/>
          <w:iCs/>
          <w:snapToGrid w:val="0"/>
          <w:szCs w:val="24"/>
          <w:lang w:val="en-US" w:eastAsia="en-US"/>
        </w:rPr>
        <w:t>F</w:t>
      </w:r>
      <w:r w:rsidRPr="007D0438">
        <w:rPr>
          <w:rFonts w:eastAsia="Times New Roman"/>
          <w:i/>
          <w:iCs/>
          <w:snapToGrid w:val="0"/>
          <w:szCs w:val="24"/>
          <w:vertAlign w:val="subscript"/>
          <w:lang w:val="en-US" w:eastAsia="en-US"/>
        </w:rPr>
        <w:t>m</w:t>
      </w:r>
      <w:r w:rsidRPr="007D0438">
        <w:rPr>
          <w:rFonts w:eastAsia="Times New Roman"/>
          <w:snapToGrid w:val="0"/>
          <w:szCs w:val="24"/>
          <w:lang w:val="en-US" w:eastAsia="en-US"/>
        </w:rPr>
        <w:t>)</w:t>
      </w:r>
      <w:r w:rsidRPr="007D0438">
        <w:rPr>
          <w:rFonts w:eastAsia="Times New Roman" w:hint="eastAsia"/>
          <w:snapToGrid w:val="0"/>
          <w:szCs w:val="24"/>
          <w:lang w:val="en-US" w:eastAsia="en-US"/>
        </w:rPr>
        <w:t xml:space="preserve">. </w:t>
      </w:r>
      <w:r w:rsidRPr="007D0438">
        <w:rPr>
          <w:rFonts w:eastAsia="Times New Roman"/>
          <w:snapToGrid w:val="0"/>
          <w:szCs w:val="24"/>
          <w:lang w:val="en-US" w:eastAsia="en-US"/>
        </w:rPr>
        <w:t>In Equation 26, p</w:t>
      </w:r>
      <w:r w:rsidRPr="007D0438">
        <w:rPr>
          <w:rFonts w:eastAsia="Times New Roman" w:hint="eastAsia"/>
          <w:snapToGrid w:val="0"/>
          <w:szCs w:val="24"/>
          <w:lang w:val="en-US" w:eastAsia="en-US"/>
        </w:rPr>
        <w:t xml:space="preserve">arameters </w:t>
      </w:r>
      <w:r w:rsidRPr="007D0438">
        <w:rPr>
          <w:rFonts w:eastAsia="Times New Roman" w:hint="eastAsia"/>
          <w:i/>
          <w:iCs/>
          <w:snapToGrid w:val="0"/>
          <w:szCs w:val="24"/>
          <w:lang w:val="en-US" w:eastAsia="en-US"/>
        </w:rPr>
        <w:t>a</w:t>
      </w:r>
      <w:r w:rsidRPr="007D0438">
        <w:rPr>
          <w:rFonts w:eastAsia="Times New Roman" w:hint="eastAsia"/>
          <w:snapToGrid w:val="0"/>
          <w:szCs w:val="24"/>
          <w:lang w:val="en-US" w:eastAsia="en-US"/>
        </w:rPr>
        <w:t xml:space="preserve"> and </w:t>
      </w:r>
      <w:r w:rsidRPr="007D0438">
        <w:rPr>
          <w:rFonts w:eastAsia="Times New Roman" w:hint="eastAsia"/>
          <w:i/>
          <w:iCs/>
          <w:snapToGrid w:val="0"/>
          <w:szCs w:val="24"/>
          <w:lang w:val="en-US" w:eastAsia="en-US"/>
        </w:rPr>
        <w:t>b</w:t>
      </w:r>
      <w:r w:rsidRPr="007D0438">
        <w:rPr>
          <w:rFonts w:eastAsia="Times New Roman" w:hint="eastAsia"/>
          <w:snapToGrid w:val="0"/>
          <w:szCs w:val="24"/>
          <w:lang w:val="en-US" w:eastAsia="en-US"/>
        </w:rPr>
        <w:t xml:space="preserve"> are calculated from</w:t>
      </w:r>
      <w:r w:rsidRPr="007D0438">
        <w:rPr>
          <w:rFonts w:eastAsia="Times New Roman"/>
          <w:snapToGrid w:val="0"/>
          <w:szCs w:val="24"/>
          <w:lang w:val="en-US" w:eastAsia="en-US"/>
        </w:rPr>
        <w:t xml:space="preserve"> Equations</w:t>
      </w:r>
      <w:r w:rsidRPr="007D0438">
        <w:rPr>
          <w:rFonts w:eastAsia="Times New Roman" w:hint="eastAsia"/>
          <w:snapToGrid w:val="0"/>
          <w:szCs w:val="24"/>
          <w:lang w:val="en-US" w:eastAsia="en-US"/>
        </w:rPr>
        <w:t xml:space="preserve"> </w:t>
      </w:r>
      <w:r w:rsidRPr="007D0438">
        <w:rPr>
          <w:rFonts w:eastAsia="Times New Roman"/>
          <w:snapToGrid w:val="0"/>
          <w:szCs w:val="24"/>
          <w:lang w:val="en-US" w:eastAsia="en-US"/>
        </w:rPr>
        <w:t>27</w:t>
      </w:r>
      <w:r w:rsidRPr="007D0438">
        <w:rPr>
          <w:rFonts w:eastAsia="Times New Roman" w:hint="eastAsia"/>
          <w:snapToGrid w:val="0"/>
          <w:szCs w:val="24"/>
          <w:lang w:val="en-US" w:eastAsia="en-US"/>
        </w:rPr>
        <w:t xml:space="preserve"> and </w:t>
      </w:r>
      <w:r w:rsidRPr="007D0438">
        <w:rPr>
          <w:rFonts w:eastAsia="Times New Roman"/>
          <w:snapToGrid w:val="0"/>
          <w:szCs w:val="24"/>
          <w:lang w:val="en-US" w:eastAsia="en-US"/>
        </w:rPr>
        <w:t>28</w:t>
      </w:r>
      <w:r w:rsidRPr="007D0438">
        <w:rPr>
          <w:rFonts w:eastAsia="Times New Roman" w:hint="eastAsia"/>
          <w:snapToGrid w:val="0"/>
          <w:szCs w:val="24"/>
          <w:lang w:val="en-US" w:eastAsia="en-US"/>
        </w:rPr>
        <w:t xml:space="preserve">, which enforce the </w:t>
      </w:r>
      <w:r w:rsidRPr="007D0438">
        <w:rPr>
          <w:rFonts w:eastAsia="Times New Roman"/>
          <w:snapToGrid w:val="0"/>
          <w:szCs w:val="24"/>
          <w:lang w:val="en-US" w:eastAsia="en-US"/>
        </w:rPr>
        <w:t>presum</w:t>
      </w:r>
      <w:r w:rsidRPr="007D0438">
        <w:rPr>
          <w:rFonts w:eastAsia="Times New Roman" w:hint="eastAsia"/>
          <w:snapToGrid w:val="0"/>
          <w:szCs w:val="24"/>
          <w:lang w:val="en-US" w:eastAsia="en-US"/>
        </w:rPr>
        <w:t xml:space="preserve">ption that the analytical and experimental hysteresis loop areas are equal. The parameter </w:t>
      </w:r>
      <w:r w:rsidRPr="007D0438">
        <w:rPr>
          <w:rFonts w:eastAsia="Times New Roman" w:hint="eastAsia"/>
          <w:i/>
          <w:iCs/>
          <w:snapToGrid w:val="0"/>
          <w:szCs w:val="24"/>
          <w:lang w:val="en-US" w:eastAsia="en-US"/>
        </w:rPr>
        <w:t>c</w:t>
      </w:r>
      <w:r w:rsidRPr="007D0438">
        <w:rPr>
          <w:rFonts w:eastAsia="Times New Roman" w:hint="eastAsia"/>
          <w:snapToGrid w:val="0"/>
          <w:szCs w:val="24"/>
          <w:lang w:val="en-US" w:eastAsia="en-US"/>
        </w:rPr>
        <w:t xml:space="preserve"> is a pre-selected constant </w:t>
      </w:r>
      <w:r w:rsidRPr="007D0438">
        <w:rPr>
          <w:rFonts w:eastAsia="Times New Roman"/>
          <w:snapToGrid w:val="0"/>
          <w:szCs w:val="24"/>
          <w:lang w:val="en-US" w:eastAsia="en-US"/>
        </w:rPr>
        <w:t>that</w:t>
      </w:r>
      <w:r w:rsidRPr="007D0438">
        <w:rPr>
          <w:rFonts w:eastAsia="Times New Roman" w:hint="eastAsia"/>
          <w:snapToGrid w:val="0"/>
          <w:szCs w:val="24"/>
          <w:lang w:val="en-US" w:eastAsia="en-US"/>
        </w:rPr>
        <w:t xml:space="preserve"> specifies the shape of the hysteresis loop</w:t>
      </w:r>
      <w:r w:rsidRPr="007D0438">
        <w:rPr>
          <w:rFonts w:eastAsia="Times New Roman"/>
          <w:snapToGrid w:val="0"/>
          <w:szCs w:val="24"/>
          <w:lang w:val="en-US" w:eastAsia="en-US"/>
        </w:rPr>
        <w:t>.</w:t>
      </w:r>
    </w:p>
    <w:p w:rsidR="007D0438" w:rsidRPr="007D0438" w:rsidRDefault="007D0438" w:rsidP="007D0438">
      <w:pPr>
        <w:widowControl w:val="0"/>
        <w:spacing w:after="0" w:line="240" w:lineRule="auto"/>
        <w:jc w:val="both"/>
        <w:rPr>
          <w:rFonts w:eastAsia="Times New Roman"/>
          <w:snapToGrid w:val="0"/>
          <w:szCs w:val="24"/>
          <w:lang w:val="en-US" w:eastAsia="ja-JP"/>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22"/>
          <w:szCs w:val="24"/>
          <w:lang w:val="en-US" w:eastAsia="en-US"/>
        </w:rPr>
        <w:object w:dxaOrig="1780" w:dyaOrig="600">
          <v:shape id="_x0000_i1051" type="#_x0000_t75" style="width:92.3pt;height:30pt" o:ole="">
            <v:imagedata r:id="rId68" o:title=""/>
          </v:shape>
          <o:OLEObject Type="Embed" ProgID="Equation.DSMT4" ShapeID="_x0000_i1051" DrawAspect="Content" ObjectID="_1682348989" r:id="rId69"/>
        </w:object>
      </w:r>
      <w:r w:rsidRPr="007D0438">
        <w:rPr>
          <w:rFonts w:eastAsia="Times New Roman"/>
          <w:snapToGrid w:val="0"/>
          <w:szCs w:val="24"/>
          <w:lang w:val="en-US" w:eastAsia="en-US"/>
        </w:rPr>
        <w:tab/>
        <w:t>(27)</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30"/>
          <w:szCs w:val="24"/>
          <w:lang w:val="en-US" w:eastAsia="en-US"/>
        </w:rPr>
        <w:object w:dxaOrig="2900" w:dyaOrig="700">
          <v:shape id="_x0000_i1052" type="#_x0000_t75" style="width:149.95pt;height:34.5pt" o:ole="">
            <v:imagedata r:id="rId70" o:title=""/>
          </v:shape>
          <o:OLEObject Type="Embed" ProgID="Equation.DSMT4" ShapeID="_x0000_i1052" DrawAspect="Content" ObjectID="_1682348990" r:id="rId71"/>
        </w:object>
      </w:r>
      <w:r w:rsidRPr="007D0438">
        <w:rPr>
          <w:rFonts w:eastAsia="Times New Roman"/>
          <w:snapToGrid w:val="0"/>
          <w:szCs w:val="24"/>
          <w:lang w:val="en-US" w:eastAsia="en-US"/>
        </w:rPr>
        <w:tab/>
        <w:t>(28)</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bookmarkStart w:id="2" w:name="_Hlk535058069"/>
    </w:p>
    <w:p w:rsidR="007D0438" w:rsidRPr="007D0438" w:rsidRDefault="007D0438" w:rsidP="007D0438">
      <w:pPr>
        <w:widowControl w:val="0"/>
        <w:tabs>
          <w:tab w:val="right" w:pos="9360"/>
        </w:tabs>
        <w:suppressAutoHyphens/>
        <w:spacing w:after="0" w:line="240" w:lineRule="auto"/>
        <w:jc w:val="both"/>
        <w:rPr>
          <w:rFonts w:eastAsia="Times New Roman"/>
          <w:snapToGrid w:val="0"/>
          <w:szCs w:val="24"/>
          <w:lang w:val="en-US" w:eastAsia="en-US"/>
        </w:rPr>
      </w:pPr>
      <w:r w:rsidRPr="007D0438">
        <w:rPr>
          <w:rFonts w:eastAsia="Times New Roman" w:hint="eastAsia"/>
          <w:snapToGrid w:val="0"/>
          <w:szCs w:val="24"/>
          <w:lang w:val="en-US" w:eastAsia="en-US"/>
        </w:rPr>
        <w:t xml:space="preserve">where </w:t>
      </w:r>
      <w:r w:rsidRPr="007D0438">
        <w:rPr>
          <w:rFonts w:eastAsia="Times New Roman" w:hint="eastAsia"/>
          <w:i/>
          <w:iCs/>
          <w:snapToGrid w:val="0"/>
          <w:szCs w:val="24"/>
          <w:lang w:val="en-US" w:eastAsia="en-US"/>
        </w:rPr>
        <w:t>h</w:t>
      </w:r>
      <w:r w:rsidRPr="007D0438">
        <w:rPr>
          <w:rFonts w:eastAsia="Times New Roman" w:hint="eastAsia"/>
          <w:i/>
          <w:iCs/>
          <w:snapToGrid w:val="0"/>
          <w:szCs w:val="24"/>
          <w:vertAlign w:val="subscript"/>
          <w:lang w:val="en-US" w:eastAsia="en-US"/>
        </w:rPr>
        <w:t>eq</w:t>
      </w:r>
      <w:r w:rsidRPr="007D0438">
        <w:rPr>
          <w:rFonts w:eastAsia="Times New Roman" w:hint="eastAsia"/>
          <w:snapToGrid w:val="0"/>
          <w:szCs w:val="24"/>
          <w:lang w:val="en-US" w:eastAsia="en-US"/>
        </w:rPr>
        <w:t xml:space="preserve"> is the equivalent damping ratio.</w:t>
      </w:r>
      <w:r w:rsidRPr="007D0438">
        <w:rPr>
          <w:rFonts w:eastAsia="Times New Roman"/>
          <w:snapToGrid w:val="0"/>
          <w:szCs w:val="24"/>
          <w:lang w:val="en-US" w:eastAsia="en-US"/>
        </w:rPr>
        <w:t xml:space="preserve"> Equation 27 cannot be solved in closed form for parameter </w:t>
      </w:r>
      <w:r w:rsidRPr="007D0438">
        <w:rPr>
          <w:rFonts w:eastAsia="Times New Roman"/>
          <w:i/>
          <w:snapToGrid w:val="0"/>
          <w:szCs w:val="24"/>
          <w:lang w:val="en-US" w:eastAsia="en-US"/>
        </w:rPr>
        <w:t>a</w:t>
      </w:r>
      <w:r w:rsidRPr="007D0438">
        <w:rPr>
          <w:rFonts w:eastAsia="Times New Roman"/>
          <w:snapToGrid w:val="0"/>
          <w:szCs w:val="24"/>
          <w:lang w:val="en-US" w:eastAsia="en-US"/>
        </w:rPr>
        <w:t>, and thus must be solved numerically.</w:t>
      </w:r>
      <w:bookmarkEnd w:id="2"/>
    </w:p>
    <w:p w:rsidR="007D0438" w:rsidRPr="007D0438" w:rsidRDefault="007D0438" w:rsidP="007D0438">
      <w:pPr>
        <w:widowControl w:val="0"/>
        <w:tabs>
          <w:tab w:val="right" w:pos="9360"/>
        </w:tabs>
        <w:suppressAutoHyphens/>
        <w:spacing w:after="0" w:line="240" w:lineRule="auto"/>
        <w:jc w:val="both"/>
        <w:rPr>
          <w:rFonts w:eastAsia="Times New Roman"/>
          <w:snapToGrid w:val="0"/>
          <w:szCs w:val="24"/>
          <w:lang w:val="en-US" w:eastAsia="en-US"/>
        </w:rPr>
      </w:pPr>
      <w:r w:rsidRPr="007D0438">
        <w:rPr>
          <w:rFonts w:eastAsia="Times New Roman" w:hint="eastAsia"/>
          <w:snapToGrid w:val="0"/>
          <w:szCs w:val="24"/>
          <w:lang w:val="en-US" w:eastAsia="en-US"/>
        </w:rPr>
        <w:t>All of the parameters that control the shape of the hysteresis loop are updated using Eq</w:t>
      </w:r>
      <w:r w:rsidRPr="007D0438">
        <w:rPr>
          <w:rFonts w:eastAsia="Times New Roman"/>
          <w:snapToGrid w:val="0"/>
          <w:szCs w:val="24"/>
          <w:lang w:val="en-US" w:eastAsia="en-US"/>
        </w:rPr>
        <w:t>uations 27</w:t>
      </w:r>
      <w:r w:rsidRPr="007D0438">
        <w:rPr>
          <w:rFonts w:eastAsia="Times New Roman" w:hint="eastAsia"/>
          <w:snapToGrid w:val="0"/>
          <w:szCs w:val="24"/>
          <w:lang w:val="en-US" w:eastAsia="en-US"/>
        </w:rPr>
        <w:t xml:space="preserve"> and </w:t>
      </w:r>
      <w:r w:rsidRPr="007D0438">
        <w:rPr>
          <w:rFonts w:eastAsia="Times New Roman"/>
          <w:snapToGrid w:val="0"/>
          <w:szCs w:val="24"/>
          <w:lang w:val="en-US" w:eastAsia="en-US"/>
        </w:rPr>
        <w:t>28</w:t>
      </w:r>
      <w:r w:rsidRPr="007D0438">
        <w:rPr>
          <w:rFonts w:eastAsia="Times New Roman" w:hint="eastAsia"/>
          <w:snapToGrid w:val="0"/>
          <w:szCs w:val="24"/>
          <w:lang w:val="en-US" w:eastAsia="en-US"/>
        </w:rPr>
        <w:t xml:space="preserve"> when the displacement on the skeleton curve exceeds the maximum displacement previously </w:t>
      </w:r>
      <w:r w:rsidRPr="007D0438">
        <w:rPr>
          <w:rFonts w:eastAsia="Times New Roman"/>
          <w:snapToGrid w:val="0"/>
          <w:szCs w:val="24"/>
          <w:lang w:val="en-US" w:eastAsia="en-US"/>
        </w:rPr>
        <w:t>experience</w:t>
      </w:r>
      <w:r w:rsidRPr="007D0438">
        <w:rPr>
          <w:rFonts w:eastAsia="Times New Roman" w:hint="eastAsia"/>
          <w:snapToGrid w:val="0"/>
          <w:szCs w:val="24"/>
          <w:lang w:val="en-US" w:eastAsia="en-US"/>
        </w:rPr>
        <w:t>d.</w:t>
      </w:r>
      <w:r w:rsidRPr="007D0438">
        <w:rPr>
          <w:rFonts w:eastAsia="Times New Roman"/>
          <w:snapToGrid w:val="0"/>
          <w:szCs w:val="24"/>
          <w:lang w:val="en-US" w:eastAsia="en-US"/>
        </w:rPr>
        <w:t xml:space="preserve"> The above formulae are derived for application to steady-state hysteresis behavior. It is necessary to further develop a hysteresis rule for randomly varying displacement conditions of earthquake response analyses. The Masing rule is applied to fully define the bearing shear force under a randomly-varying displacement (Rosenblueth and Herrera 1964).</w:t>
      </w:r>
    </w:p>
    <w:p w:rsidR="007D0438" w:rsidRPr="007D0438" w:rsidRDefault="007D0438" w:rsidP="007D0438">
      <w:pPr>
        <w:spacing w:after="160" w:line="259" w:lineRule="auto"/>
        <w:rPr>
          <w:rFonts w:eastAsia="Times New Roman"/>
          <w:snapToGrid w:val="0"/>
          <w:szCs w:val="24"/>
          <w:lang w:val="en-US" w:eastAsia="en-US"/>
        </w:rPr>
      </w:pPr>
      <w:r w:rsidRPr="007D0438">
        <w:rPr>
          <w:rFonts w:eastAsia="Times New Roman"/>
          <w:snapToGrid w:val="0"/>
          <w:szCs w:val="24"/>
          <w:lang w:val="en-US" w:eastAsia="en-US"/>
        </w:rPr>
        <w:br w:type="page"/>
      </w: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lastRenderedPageBreak/>
        <w:t>Table 1. Empirical formulae of shear hysteresis model.</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uppressAutoHyphens/>
        <w:spacing w:after="0" w:line="240" w:lineRule="auto"/>
        <w:ind w:leftChars="3092" w:left="6802"/>
        <w:jc w:val="both"/>
        <w:rPr>
          <w:rFonts w:eastAsia="Times New Roman"/>
          <w:snapToGrid w:val="0"/>
          <w:szCs w:val="24"/>
          <w:lang w:val="en-US" w:eastAsia="en-US"/>
        </w:rPr>
      </w:pPr>
      <w:r w:rsidRPr="007D0438">
        <w:rPr>
          <w:rFonts w:ascii="Symbol" w:eastAsia="Times New Roman" w:hAnsi="Symbol"/>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 shear strain of rubber]</w:t>
      </w:r>
    </w:p>
    <w:tbl>
      <w:tblPr>
        <w:tblW w:w="0" w:type="auto"/>
        <w:tblInd w:w="817" w:type="dxa"/>
        <w:tblLook w:val="04A0" w:firstRow="1" w:lastRow="0" w:firstColumn="1" w:lastColumn="0" w:noHBand="0" w:noVBand="1"/>
      </w:tblPr>
      <w:tblGrid>
        <w:gridCol w:w="8363"/>
      </w:tblGrid>
      <w:tr w:rsidR="007D0438" w:rsidRPr="007D0438" w:rsidTr="00FF6B28">
        <w:tc>
          <w:tcPr>
            <w:tcW w:w="8363" w:type="dxa"/>
            <w:tcBorders>
              <w:top w:val="single" w:sz="4" w:space="0" w:color="auto"/>
              <w:bottom w:val="dotted" w:sz="4" w:space="0" w:color="auto"/>
            </w:tcBorders>
          </w:tcPr>
          <w:p w:rsidR="007D0438" w:rsidRPr="007D0438" w:rsidRDefault="007D0438" w:rsidP="007D0438">
            <w:pPr>
              <w:widowControl w:val="0"/>
              <w:tabs>
                <w:tab w:val="left" w:pos="323"/>
                <w:tab w:val="left" w:pos="622"/>
                <w:tab w:val="left" w:pos="5424"/>
              </w:tabs>
              <w:spacing w:after="0" w:line="240" w:lineRule="auto"/>
              <w:jc w:val="both"/>
              <w:rPr>
                <w:rFonts w:eastAsia="Times New Roman"/>
                <w:snapToGrid w:val="0"/>
                <w:szCs w:val="24"/>
                <w:lang w:val="en-US" w:eastAsia="en-US"/>
              </w:rPr>
            </w:pPr>
            <w:r w:rsidRPr="007D0438">
              <w:rPr>
                <w:rFonts w:eastAsia="Times New Roman" w:hint="eastAsia"/>
                <w:i/>
                <w:snapToGrid w:val="0"/>
                <w:szCs w:val="24"/>
                <w:lang w:val="en-US" w:eastAsia="en-US"/>
              </w:rPr>
              <w:t>G</w:t>
            </w:r>
            <w:r w:rsidRPr="007D0438">
              <w:rPr>
                <w:rFonts w:eastAsia="Times New Roman" w:hint="eastAsia"/>
                <w:i/>
                <w:snapToGrid w:val="0"/>
                <w:szCs w:val="24"/>
                <w:vertAlign w:val="subscript"/>
                <w:lang w:val="en-US" w:eastAsia="en-US"/>
              </w:rPr>
              <w:t>eq</w:t>
            </w:r>
            <w:r w:rsidRPr="007D0438">
              <w:rPr>
                <w:rFonts w:eastAsia="Times New Roman" w:hint="eastAsia"/>
                <w:i/>
                <w:snapToGrid w:val="0"/>
                <w:szCs w:val="24"/>
                <w:vertAlign w:val="subscript"/>
                <w:lang w:val="en-US" w:eastAsia="en-US"/>
              </w:rPr>
              <w:tab/>
            </w:r>
            <w:r w:rsidRPr="007D0438">
              <w:rPr>
                <w:rFonts w:eastAsia="Times New Roman" w:hint="eastAsia"/>
                <w:snapToGrid w:val="0"/>
                <w:szCs w:val="24"/>
                <w:lang w:val="en-US" w:eastAsia="en-US"/>
              </w:rPr>
              <w:t>=</w:t>
            </w:r>
            <w:r w:rsidRPr="007D0438">
              <w:rPr>
                <w:rFonts w:eastAsia="Times New Roman" w:hint="eastAsia"/>
                <w:snapToGrid w:val="0"/>
                <w:szCs w:val="24"/>
                <w:lang w:val="en-US" w:eastAsia="en-US"/>
              </w:rPr>
              <w:tab/>
              <w:t>0.3</w:t>
            </w:r>
            <w:r w:rsidRPr="007D0438">
              <w:rPr>
                <w:rFonts w:eastAsia="Times New Roman"/>
                <w:snapToGrid w:val="0"/>
                <w:szCs w:val="24"/>
                <w:lang w:val="en-US" w:eastAsia="en-US"/>
              </w:rPr>
              <w:t>3433</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vertAlign w:val="superscript"/>
                <w:lang w:val="en-US" w:eastAsia="en-US"/>
              </w:rPr>
              <w:t>−</w:t>
            </w:r>
            <w:r w:rsidRPr="007D0438">
              <w:rPr>
                <w:rFonts w:ascii="Symbol" w:eastAsia="Times New Roman" w:hAnsi="Symbol"/>
                <w:snapToGrid w:val="0"/>
                <w:szCs w:val="24"/>
                <w:vertAlign w:val="superscript"/>
                <w:lang w:val="en-US" w:eastAsia="en-US"/>
              </w:rPr>
              <w:t></w:t>
            </w:r>
            <w:r w:rsidRPr="007D0438">
              <w:rPr>
                <w:rFonts w:ascii="Symbol" w:eastAsia="Times New Roman" w:hAnsi="Symbol"/>
                <w:snapToGrid w:val="0"/>
                <w:szCs w:val="24"/>
                <w:vertAlign w:val="superscript"/>
                <w:lang w:val="en-US" w:eastAsia="en-US"/>
              </w:rPr>
              <w:t></w:t>
            </w:r>
            <w:r w:rsidRPr="007D0438">
              <w:rPr>
                <w:rFonts w:ascii="Symbol" w:eastAsia="Times New Roman" w:hAnsi="Symbol"/>
                <w:snapToGrid w:val="0"/>
                <w:szCs w:val="24"/>
                <w:vertAlign w:val="superscript"/>
                <w:lang w:val="en-US" w:eastAsia="en-US"/>
              </w:rPr>
              <w:t></w:t>
            </w:r>
            <w:r w:rsidRPr="007D0438">
              <w:rPr>
                <w:rFonts w:ascii="Symbol" w:eastAsia="Times New Roman" w:hAnsi="Symbol"/>
                <w:snapToGrid w:val="0"/>
                <w:szCs w:val="24"/>
                <w:vertAlign w:val="superscript"/>
                <w:lang w:val="en-US" w:eastAsia="en-US"/>
              </w:rPr>
              <w:t></w:t>
            </w:r>
            <w:r w:rsidRPr="007D0438">
              <w:rPr>
                <w:rFonts w:ascii="Symbol" w:eastAsia="Times New Roman" w:hAnsi="Symbol"/>
                <w:snapToGrid w:val="0"/>
                <w:szCs w:val="24"/>
                <w:vertAlign w:val="superscript"/>
                <w:lang w:val="en-US" w:eastAsia="en-US"/>
              </w:rPr>
              <w:t></w:t>
            </w:r>
            <w:r w:rsidRPr="007D0438">
              <w:rPr>
                <w:rFonts w:ascii="Symbol" w:eastAsia="Times New Roman" w:hAnsi="Symbol"/>
                <w:snapToGrid w:val="0"/>
                <w:szCs w:val="24"/>
                <w:vertAlign w:val="superscript"/>
                <w:lang w:val="en-US" w:eastAsia="en-US"/>
              </w:rPr>
              <w:t></w:t>
            </w:r>
            <w:r w:rsidRPr="007D0438">
              <w:rPr>
                <w:rFonts w:ascii="Symbol" w:eastAsia="Times New Roman" w:hAnsi="Symbol"/>
                <w:snapToGrid w:val="0"/>
                <w:szCs w:val="24"/>
                <w:vertAlign w:val="superscript"/>
                <w:lang w:val="en-US" w:eastAsia="en-US"/>
              </w:rPr>
              <w:t></w:t>
            </w:r>
            <w:r w:rsidRPr="007D0438">
              <w:rPr>
                <w:rFonts w:eastAsia="Times New Roman" w:hint="eastAsia"/>
                <w:snapToGrid w:val="0"/>
                <w:szCs w:val="24"/>
                <w:lang w:val="en-US" w:eastAsia="en-US"/>
              </w:rPr>
              <w:t xml:space="preserve"> </w:t>
            </w:r>
            <w:r w:rsidRPr="007D0438">
              <w:rPr>
                <w:rFonts w:eastAsia="Times New Roman" w:hint="eastAsia"/>
                <w:snapToGrid w:val="0"/>
                <w:szCs w:val="24"/>
                <w:lang w:val="en-US" w:eastAsia="en-US"/>
              </w:rPr>
              <w:tab/>
              <w:t xml:space="preserve"> [MPa]</w:t>
            </w:r>
            <w:r w:rsidRPr="007D0438">
              <w:rPr>
                <w:rFonts w:ascii="Symbol" w:eastAsia="Times New Roman" w:hAnsi="Symbol"/>
                <w:i/>
                <w:snapToGrid w:val="0"/>
                <w:szCs w:val="24"/>
                <w:lang w:val="en-US" w:eastAsia="en-US"/>
              </w:rPr>
              <w:tab/>
            </w:r>
            <w:r w:rsidRPr="007D0438">
              <w:rPr>
                <w:rFonts w:eastAsia="Times New Roman" w:hint="eastAsia"/>
                <w:snapToGrid w:val="0"/>
                <w:szCs w:val="24"/>
                <w:lang w:val="en-US" w:eastAsia="en-US"/>
              </w:rPr>
              <w:t>(</w:t>
            </w:r>
            <w:r w:rsidRPr="007D0438">
              <w:rPr>
                <w:rFonts w:eastAsia="Times New Roman"/>
                <w:snapToGrid w:val="0"/>
                <w:szCs w:val="24"/>
                <w:lang w:val="en-US" w:eastAsia="en-US"/>
              </w:rPr>
              <w:t>0.05 &lt;</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 xml:space="preserve">≤ </w:t>
            </w:r>
            <w:r w:rsidRPr="007D0438">
              <w:rPr>
                <w:rFonts w:eastAsia="Times New Roman" w:hint="eastAsia"/>
                <w:snapToGrid w:val="0"/>
                <w:szCs w:val="24"/>
                <w:lang w:val="en-US" w:eastAsia="en-US"/>
              </w:rPr>
              <w:t>2.0)</w:t>
            </w:r>
          </w:p>
          <w:p w:rsidR="007D0438" w:rsidRPr="007D0438" w:rsidRDefault="007D0438" w:rsidP="007D0438">
            <w:pPr>
              <w:widowControl w:val="0"/>
              <w:tabs>
                <w:tab w:val="left" w:pos="323"/>
                <w:tab w:val="left" w:pos="622"/>
                <w:tab w:val="left" w:pos="4285"/>
                <w:tab w:val="left" w:pos="5424"/>
              </w:tabs>
              <w:spacing w:after="0" w:line="240" w:lineRule="auto"/>
              <w:jc w:val="both"/>
              <w:rPr>
                <w:rFonts w:eastAsia="Times New Roman"/>
                <w:snapToGrid w:val="0"/>
                <w:szCs w:val="24"/>
                <w:lang w:val="en-US" w:eastAsia="en-US"/>
              </w:rPr>
            </w:pPr>
            <w:r w:rsidRPr="007D0438">
              <w:rPr>
                <w:rFonts w:eastAsia="Times New Roman" w:hint="eastAsia"/>
                <w:i/>
                <w:snapToGrid w:val="0"/>
                <w:szCs w:val="24"/>
                <w:vertAlign w:val="subscript"/>
                <w:lang w:val="en-US" w:eastAsia="en-US"/>
              </w:rPr>
              <w:tab/>
            </w:r>
            <w:r w:rsidRPr="007D0438">
              <w:rPr>
                <w:rFonts w:eastAsia="Times New Roman" w:hint="eastAsia"/>
                <w:snapToGrid w:val="0"/>
                <w:szCs w:val="24"/>
                <w:lang w:val="en-US" w:eastAsia="en-US"/>
              </w:rPr>
              <w:t>=</w:t>
            </w:r>
            <w:r w:rsidRPr="007D0438">
              <w:rPr>
                <w:rFonts w:eastAsia="Times New Roman" w:hint="eastAsia"/>
                <w:snapToGrid w:val="0"/>
                <w:szCs w:val="24"/>
                <w:lang w:val="en-US" w:eastAsia="en-US"/>
              </w:rPr>
              <w:tab/>
              <w:t>0.</w:t>
            </w:r>
            <w:r w:rsidRPr="007D0438">
              <w:rPr>
                <w:rFonts w:eastAsia="Times New Roman"/>
                <w:snapToGrid w:val="0"/>
                <w:szCs w:val="24"/>
                <w:lang w:val="en-US" w:eastAsia="en-US"/>
              </w:rPr>
              <w:t>49000−</w:t>
            </w:r>
            <w:r w:rsidRPr="007D0438">
              <w:rPr>
                <w:rFonts w:eastAsia="Times New Roman" w:hint="eastAsia"/>
                <w:snapToGrid w:val="0"/>
                <w:szCs w:val="24"/>
                <w:lang w:val="en-US" w:eastAsia="en-US"/>
              </w:rPr>
              <w:t>0.</w:t>
            </w:r>
            <w:r w:rsidRPr="007D0438">
              <w:rPr>
                <w:rFonts w:eastAsia="Times New Roman"/>
                <w:snapToGrid w:val="0"/>
                <w:szCs w:val="24"/>
                <w:lang w:val="en-US" w:eastAsia="en-US"/>
              </w:rPr>
              <w:t>21014</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+0.057652</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hint="eastAsia"/>
                <w:snapToGrid w:val="0"/>
                <w:szCs w:val="24"/>
                <w:vertAlign w:val="superscript"/>
                <w:lang w:val="en-US" w:eastAsia="en-US"/>
              </w:rPr>
              <w:t>2</w:t>
            </w:r>
            <w:r w:rsidRPr="007D0438">
              <w:rPr>
                <w:rFonts w:eastAsia="Times New Roman"/>
                <w:snapToGrid w:val="0"/>
                <w:szCs w:val="24"/>
                <w:lang w:val="en-US" w:eastAsia="en-US"/>
              </w:rPr>
              <w:t>−</w:t>
            </w:r>
            <w:r w:rsidRPr="007D0438">
              <w:rPr>
                <w:rFonts w:eastAsia="Times New Roman" w:hint="eastAsia"/>
                <w:snapToGrid w:val="0"/>
                <w:szCs w:val="24"/>
                <w:lang w:val="en-US" w:eastAsia="en-US"/>
              </w:rPr>
              <w:t>0.00</w:t>
            </w:r>
            <w:r w:rsidRPr="007D0438">
              <w:rPr>
                <w:rFonts w:eastAsia="Times New Roman"/>
                <w:snapToGrid w:val="0"/>
                <w:szCs w:val="24"/>
                <w:lang w:val="en-US" w:eastAsia="en-US"/>
              </w:rPr>
              <w:t>46475</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hint="eastAsia"/>
                <w:snapToGrid w:val="0"/>
                <w:szCs w:val="24"/>
                <w:vertAlign w:val="superscript"/>
                <w:lang w:val="en-US" w:eastAsia="en-US"/>
              </w:rPr>
              <w:t>3</w:t>
            </w:r>
            <w:r w:rsidRPr="007D0438">
              <w:rPr>
                <w:rFonts w:eastAsia="Times New Roman" w:hint="eastAsia"/>
                <w:snapToGrid w:val="0"/>
                <w:szCs w:val="24"/>
                <w:lang w:val="en-US" w:eastAsia="en-US"/>
              </w:rPr>
              <w:t xml:space="preserve"> </w:t>
            </w:r>
            <w:r w:rsidRPr="007D0438">
              <w:rPr>
                <w:rFonts w:eastAsia="Times New Roman" w:hint="eastAsia"/>
                <w:snapToGrid w:val="0"/>
                <w:szCs w:val="24"/>
                <w:lang w:val="en-US" w:eastAsia="en-US"/>
              </w:rPr>
              <w:tab/>
              <w:t xml:space="preserve"> [MPa]</w:t>
            </w:r>
            <w:r w:rsidRPr="007D0438">
              <w:rPr>
                <w:rFonts w:eastAsia="Times New Roman"/>
                <w:snapToGrid w:val="0"/>
                <w:szCs w:val="24"/>
                <w:lang w:val="en-US" w:eastAsia="en-US"/>
              </w:rPr>
              <w:tab/>
            </w:r>
            <w:r w:rsidRPr="007D0438">
              <w:rPr>
                <w:rFonts w:ascii="Symbol" w:eastAsia="Times New Roman" w:hAnsi="Symbol"/>
                <w:snapToGrid w:val="0"/>
                <w:szCs w:val="24"/>
                <w:lang w:val="en-US" w:eastAsia="en-US"/>
              </w:rPr>
              <w:t></w:t>
            </w:r>
            <w:r w:rsidRPr="007D0438">
              <w:rPr>
                <w:rFonts w:eastAsia="Times New Roman" w:hint="eastAsia"/>
                <w:snapToGrid w:val="0"/>
                <w:szCs w:val="24"/>
                <w:lang w:val="en-US" w:eastAsia="en-US"/>
              </w:rPr>
              <w:t>2.0</w:t>
            </w:r>
            <w:r w:rsidRPr="007D0438">
              <w:rPr>
                <w:rFonts w:eastAsia="Times New Roman"/>
                <w:snapToGrid w:val="0"/>
                <w:szCs w:val="24"/>
                <w:lang w:val="en-US" w:eastAsia="en-US"/>
              </w:rPr>
              <w:t xml:space="preserve"> &lt;</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 xml:space="preserve">≤ </w:t>
            </w:r>
            <w:r w:rsidRPr="007D0438">
              <w:rPr>
                <w:rFonts w:eastAsia="Times New Roman" w:hint="eastAsia"/>
                <w:snapToGrid w:val="0"/>
                <w:szCs w:val="24"/>
                <w:lang w:val="en-US" w:eastAsia="en-US"/>
              </w:rPr>
              <w:t>4.0)</w:t>
            </w:r>
          </w:p>
        </w:tc>
      </w:tr>
      <w:tr w:rsidR="007D0438" w:rsidRPr="007D0438" w:rsidTr="00FF6B28">
        <w:tc>
          <w:tcPr>
            <w:tcW w:w="8363" w:type="dxa"/>
            <w:tcBorders>
              <w:top w:val="dotted" w:sz="4" w:space="0" w:color="auto"/>
              <w:bottom w:val="dotted" w:sz="4" w:space="0" w:color="auto"/>
            </w:tcBorders>
          </w:tcPr>
          <w:p w:rsidR="007D0438" w:rsidRPr="007D0438" w:rsidRDefault="007D0438" w:rsidP="007D0438">
            <w:pPr>
              <w:widowControl w:val="0"/>
              <w:tabs>
                <w:tab w:val="left" w:pos="320"/>
                <w:tab w:val="left" w:pos="603"/>
                <w:tab w:val="left" w:pos="5424"/>
              </w:tabs>
              <w:spacing w:after="0" w:line="240" w:lineRule="auto"/>
              <w:jc w:val="both"/>
              <w:rPr>
                <w:rFonts w:eastAsia="Times New Roman"/>
                <w:snapToGrid w:val="0"/>
                <w:szCs w:val="24"/>
                <w:lang w:val="en-US" w:eastAsia="en-US"/>
              </w:rPr>
            </w:pPr>
            <w:r w:rsidRPr="007D0438">
              <w:rPr>
                <w:rFonts w:eastAsia="Times New Roman" w:hint="eastAsia"/>
                <w:i/>
                <w:snapToGrid w:val="0"/>
                <w:szCs w:val="24"/>
                <w:lang w:val="en-US" w:eastAsia="en-US"/>
              </w:rPr>
              <w:t>h</w:t>
            </w:r>
            <w:r w:rsidRPr="007D0438">
              <w:rPr>
                <w:rFonts w:eastAsia="Times New Roman" w:hint="eastAsia"/>
                <w:i/>
                <w:snapToGrid w:val="0"/>
                <w:szCs w:val="24"/>
                <w:vertAlign w:val="subscript"/>
                <w:lang w:val="en-US" w:eastAsia="en-US"/>
              </w:rPr>
              <w:t>eq</w:t>
            </w:r>
            <w:r w:rsidRPr="007D0438">
              <w:rPr>
                <w:rFonts w:eastAsia="Times New Roman" w:hint="eastAsia"/>
                <w:i/>
                <w:snapToGrid w:val="0"/>
                <w:szCs w:val="24"/>
                <w:vertAlign w:val="subscript"/>
                <w:lang w:val="en-US" w:eastAsia="en-US"/>
              </w:rPr>
              <w:tab/>
            </w:r>
            <w:r w:rsidRPr="007D0438">
              <w:rPr>
                <w:rFonts w:eastAsia="Times New Roman" w:hint="eastAsia"/>
                <w:snapToGrid w:val="0"/>
                <w:szCs w:val="24"/>
                <w:lang w:val="en-US" w:eastAsia="en-US"/>
              </w:rPr>
              <w:t>=</w:t>
            </w:r>
            <w:r w:rsidRPr="007D0438">
              <w:rPr>
                <w:rFonts w:eastAsia="Times New Roman" w:hint="eastAsia"/>
                <w:snapToGrid w:val="0"/>
                <w:szCs w:val="24"/>
                <w:lang w:val="en-US" w:eastAsia="en-US"/>
              </w:rPr>
              <w:tab/>
              <w:t>0.18</w:t>
            </w:r>
            <w:r w:rsidRPr="007D0438">
              <w:rPr>
                <w:rFonts w:eastAsia="Times New Roman"/>
                <w:snapToGrid w:val="0"/>
                <w:szCs w:val="24"/>
                <w:lang w:val="en-US" w:eastAsia="en-US"/>
              </w:rPr>
              <w:t>956−</w:t>
            </w:r>
            <w:r w:rsidRPr="007D0438">
              <w:rPr>
                <w:rFonts w:eastAsia="Times New Roman" w:hint="eastAsia"/>
                <w:snapToGrid w:val="0"/>
                <w:szCs w:val="24"/>
                <w:lang w:val="en-US" w:eastAsia="en-US"/>
              </w:rPr>
              <w:t>0.0</w:t>
            </w:r>
            <w:r w:rsidRPr="007D0438">
              <w:rPr>
                <w:rFonts w:eastAsia="Times New Roman"/>
                <w:snapToGrid w:val="0"/>
                <w:szCs w:val="24"/>
                <w:lang w:val="en-US" w:eastAsia="en-US"/>
              </w:rPr>
              <w:t>5284</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w:t>
            </w:r>
            <w:r w:rsidRPr="007D0438">
              <w:rPr>
                <w:rFonts w:eastAsia="Times New Roman" w:hint="eastAsia"/>
                <w:snapToGrid w:val="0"/>
                <w:szCs w:val="24"/>
                <w:lang w:val="en-US" w:eastAsia="en-US"/>
              </w:rPr>
              <w:t>0.00</w:t>
            </w:r>
            <w:r w:rsidRPr="007D0438">
              <w:rPr>
                <w:rFonts w:eastAsia="Times New Roman"/>
                <w:snapToGrid w:val="0"/>
                <w:szCs w:val="24"/>
                <w:lang w:val="en-US" w:eastAsia="en-US"/>
              </w:rPr>
              <w:t>19156</w:t>
            </w:r>
            <w:r w:rsidRPr="007D0438">
              <w:rPr>
                <w:rFonts w:ascii="Symbol" w:eastAsia="Times New Roman" w:hAnsi="Symbol"/>
                <w:i/>
                <w:snapToGrid w:val="0"/>
                <w:szCs w:val="24"/>
                <w:lang w:val="en-US" w:eastAsia="en-US"/>
              </w:rPr>
              <w:t></w:t>
            </w:r>
            <w:r w:rsidRPr="007D0438">
              <w:rPr>
                <w:rFonts w:eastAsia="Times New Roman" w:hint="eastAsia"/>
                <w:snapToGrid w:val="0"/>
                <w:szCs w:val="24"/>
                <w:lang w:val="en-US" w:eastAsia="en-US"/>
              </w:rPr>
              <w:t xml:space="preserve"> </w:t>
            </w:r>
            <w:r w:rsidRPr="007D0438">
              <w:rPr>
                <w:rFonts w:eastAsia="Times New Roman" w:hint="eastAsia"/>
                <w:snapToGrid w:val="0"/>
                <w:szCs w:val="24"/>
                <w:vertAlign w:val="superscript"/>
                <w:lang w:val="en-US" w:eastAsia="en-US"/>
              </w:rPr>
              <w:t>2</w:t>
            </w:r>
            <w:r w:rsidRPr="007D0438">
              <w:rPr>
                <w:rFonts w:eastAsia="Times New Roman"/>
                <w:snapToGrid w:val="0"/>
                <w:szCs w:val="24"/>
                <w:lang w:val="en-US" w:eastAsia="en-US"/>
              </w:rPr>
              <w:t>−</w:t>
            </w:r>
            <w:r w:rsidRPr="007D0438">
              <w:rPr>
                <w:rFonts w:eastAsia="Times New Roman" w:hint="eastAsia"/>
                <w:snapToGrid w:val="0"/>
                <w:szCs w:val="24"/>
                <w:lang w:val="en-US" w:eastAsia="en-US"/>
              </w:rPr>
              <w:t>0.0028118</w:t>
            </w:r>
            <w:r w:rsidRPr="007D0438">
              <w:rPr>
                <w:rFonts w:ascii="Symbol" w:eastAsia="Times New Roman" w:hAnsi="Symbol"/>
                <w:i/>
                <w:snapToGrid w:val="0"/>
                <w:szCs w:val="24"/>
                <w:lang w:val="en-US" w:eastAsia="en-US"/>
              </w:rPr>
              <w:t></w:t>
            </w:r>
            <w:r w:rsidRPr="007D0438">
              <w:rPr>
                <w:rFonts w:eastAsia="Times New Roman" w:hint="eastAsia"/>
                <w:snapToGrid w:val="0"/>
                <w:szCs w:val="24"/>
                <w:lang w:val="en-US" w:eastAsia="en-US"/>
              </w:rPr>
              <w:t xml:space="preserve"> </w:t>
            </w:r>
            <w:r w:rsidRPr="007D0438">
              <w:rPr>
                <w:rFonts w:eastAsia="Times New Roman" w:hint="eastAsia"/>
                <w:snapToGrid w:val="0"/>
                <w:szCs w:val="24"/>
                <w:vertAlign w:val="superscript"/>
                <w:lang w:val="en-US" w:eastAsia="en-US"/>
              </w:rPr>
              <w:t>3</w:t>
            </w:r>
            <w:r w:rsidRPr="007D0438">
              <w:rPr>
                <w:rFonts w:eastAsia="Times New Roman"/>
                <w:snapToGrid w:val="0"/>
                <w:szCs w:val="24"/>
                <w:lang w:val="en-US" w:eastAsia="en-US"/>
              </w:rPr>
              <w:tab/>
            </w:r>
            <w:r w:rsidRPr="007D0438">
              <w:rPr>
                <w:rFonts w:ascii="Symbol" w:eastAsia="Times New Roman" w:hAnsi="Symbol"/>
                <w:snapToGrid w:val="0"/>
                <w:szCs w:val="24"/>
                <w:lang w:val="en-US" w:eastAsia="en-US"/>
              </w:rPr>
              <w:t></w:t>
            </w:r>
            <w:r w:rsidRPr="007D0438">
              <w:rPr>
                <w:rFonts w:eastAsia="Times New Roman"/>
                <w:snapToGrid w:val="0"/>
                <w:szCs w:val="24"/>
                <w:lang w:val="en-US" w:eastAsia="en-US"/>
              </w:rPr>
              <w:t>0.05 &lt;</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 xml:space="preserve">≤ </w:t>
            </w:r>
            <w:r w:rsidRPr="007D0438">
              <w:rPr>
                <w:rFonts w:eastAsia="Times New Roman" w:hint="eastAsia"/>
                <w:snapToGrid w:val="0"/>
                <w:szCs w:val="24"/>
                <w:lang w:val="en-US" w:eastAsia="en-US"/>
              </w:rPr>
              <w:t>4.0)</w:t>
            </w:r>
          </w:p>
        </w:tc>
      </w:tr>
      <w:tr w:rsidR="007D0438" w:rsidRPr="007D0438" w:rsidTr="00FF6B28">
        <w:tc>
          <w:tcPr>
            <w:tcW w:w="8363" w:type="dxa"/>
            <w:tcBorders>
              <w:top w:val="dotted" w:sz="4" w:space="0" w:color="auto"/>
              <w:bottom w:val="dotted" w:sz="4" w:space="0" w:color="auto"/>
            </w:tcBorders>
          </w:tcPr>
          <w:p w:rsidR="007D0438" w:rsidRPr="007D0438" w:rsidRDefault="007D0438" w:rsidP="007D0438">
            <w:pPr>
              <w:widowControl w:val="0"/>
              <w:tabs>
                <w:tab w:val="left" w:pos="315"/>
                <w:tab w:val="left" w:pos="600"/>
                <w:tab w:val="left" w:pos="5424"/>
              </w:tabs>
              <w:spacing w:after="0" w:line="240" w:lineRule="auto"/>
              <w:jc w:val="both"/>
              <w:rPr>
                <w:rFonts w:eastAsia="Times New Roman"/>
                <w:snapToGrid w:val="0"/>
                <w:szCs w:val="24"/>
                <w:lang w:val="en-US" w:eastAsia="en-US"/>
              </w:rPr>
            </w:pPr>
            <w:r w:rsidRPr="007D0438">
              <w:rPr>
                <w:rFonts w:eastAsia="Times New Roman" w:hint="eastAsia"/>
                <w:i/>
                <w:snapToGrid w:val="0"/>
                <w:szCs w:val="24"/>
                <w:lang w:val="en-US" w:eastAsia="en-US"/>
              </w:rPr>
              <w:t>u</w:t>
            </w:r>
            <w:r w:rsidRPr="007D0438">
              <w:rPr>
                <w:rFonts w:eastAsia="Times New Roman" w:hint="eastAsia"/>
                <w:i/>
                <w:snapToGrid w:val="0"/>
                <w:szCs w:val="24"/>
                <w:vertAlign w:val="subscript"/>
                <w:lang w:val="en-US" w:eastAsia="en-US"/>
              </w:rPr>
              <w:tab/>
            </w:r>
            <w:r w:rsidRPr="007D0438">
              <w:rPr>
                <w:rFonts w:eastAsia="Times New Roman" w:hint="eastAsia"/>
                <w:snapToGrid w:val="0"/>
                <w:szCs w:val="24"/>
                <w:lang w:val="en-US" w:eastAsia="en-US"/>
              </w:rPr>
              <w:t>=</w:t>
            </w:r>
            <w:r w:rsidRPr="007D0438">
              <w:rPr>
                <w:rFonts w:eastAsia="Times New Roman" w:hint="eastAsia"/>
                <w:snapToGrid w:val="0"/>
                <w:szCs w:val="24"/>
                <w:lang w:val="en-US" w:eastAsia="en-US"/>
              </w:rPr>
              <w:tab/>
              <w:t>0.</w:t>
            </w:r>
            <w:r w:rsidRPr="007D0438">
              <w:rPr>
                <w:rFonts w:eastAsia="Times New Roman"/>
                <w:snapToGrid w:val="0"/>
                <w:szCs w:val="24"/>
                <w:lang w:val="en-US" w:eastAsia="en-US"/>
              </w:rPr>
              <w:t>38928−</w:t>
            </w:r>
            <w:r w:rsidRPr="007D0438">
              <w:rPr>
                <w:rFonts w:eastAsia="Times New Roman" w:hint="eastAsia"/>
                <w:snapToGrid w:val="0"/>
                <w:szCs w:val="24"/>
                <w:lang w:val="en-US" w:eastAsia="en-US"/>
              </w:rPr>
              <w:t>0.1</w:t>
            </w:r>
            <w:r w:rsidRPr="007D0438">
              <w:rPr>
                <w:rFonts w:eastAsia="Times New Roman"/>
                <w:snapToGrid w:val="0"/>
                <w:szCs w:val="24"/>
                <w:lang w:val="en-US" w:eastAsia="en-US"/>
              </w:rPr>
              <w:t>5678</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w:t>
            </w:r>
            <w:r w:rsidRPr="007D0438">
              <w:rPr>
                <w:rFonts w:eastAsia="Times New Roman" w:hint="eastAsia"/>
                <w:snapToGrid w:val="0"/>
                <w:szCs w:val="24"/>
                <w:lang w:val="en-US" w:eastAsia="en-US"/>
              </w:rPr>
              <w:t>0.0</w:t>
            </w:r>
            <w:r w:rsidRPr="007D0438">
              <w:rPr>
                <w:rFonts w:eastAsia="Times New Roman"/>
                <w:snapToGrid w:val="0"/>
                <w:szCs w:val="24"/>
                <w:lang w:val="en-US" w:eastAsia="en-US"/>
              </w:rPr>
              <w:t>5432</w:t>
            </w:r>
            <w:r w:rsidRPr="007D0438">
              <w:rPr>
                <w:rFonts w:ascii="Symbol" w:eastAsia="Times New Roman" w:hAnsi="Symbol"/>
                <w:i/>
                <w:snapToGrid w:val="0"/>
                <w:szCs w:val="24"/>
                <w:lang w:val="en-US" w:eastAsia="en-US"/>
              </w:rPr>
              <w:t></w:t>
            </w:r>
            <w:r w:rsidRPr="007D0438">
              <w:rPr>
                <w:rFonts w:eastAsia="Times New Roman" w:hint="eastAsia"/>
                <w:snapToGrid w:val="0"/>
                <w:szCs w:val="24"/>
                <w:lang w:val="en-US" w:eastAsia="en-US"/>
              </w:rPr>
              <w:t xml:space="preserve"> </w:t>
            </w:r>
            <w:r w:rsidRPr="007D0438">
              <w:rPr>
                <w:rFonts w:eastAsia="Times New Roman" w:hint="eastAsia"/>
                <w:snapToGrid w:val="0"/>
                <w:szCs w:val="24"/>
                <w:vertAlign w:val="superscript"/>
                <w:lang w:val="en-US" w:eastAsia="en-US"/>
              </w:rPr>
              <w:t>2</w:t>
            </w:r>
            <w:r w:rsidRPr="007D0438">
              <w:rPr>
                <w:rFonts w:eastAsia="Times New Roman"/>
                <w:snapToGrid w:val="0"/>
                <w:szCs w:val="24"/>
                <w:lang w:val="en-US" w:eastAsia="en-US"/>
              </w:rPr>
              <w:t>−</w:t>
            </w:r>
            <w:r w:rsidRPr="007D0438">
              <w:rPr>
                <w:rFonts w:eastAsia="Times New Roman" w:hint="eastAsia"/>
                <w:snapToGrid w:val="0"/>
                <w:szCs w:val="24"/>
                <w:lang w:val="en-US" w:eastAsia="en-US"/>
              </w:rPr>
              <w:t>0.00</w:t>
            </w:r>
            <w:r w:rsidRPr="007D0438">
              <w:rPr>
                <w:rFonts w:eastAsia="Times New Roman"/>
                <w:snapToGrid w:val="0"/>
                <w:szCs w:val="24"/>
                <w:lang w:val="en-US" w:eastAsia="en-US"/>
              </w:rPr>
              <w:t>77259</w:t>
            </w:r>
            <w:r w:rsidRPr="007D0438">
              <w:rPr>
                <w:rFonts w:ascii="Symbol" w:eastAsia="Times New Roman" w:hAnsi="Symbol"/>
                <w:i/>
                <w:snapToGrid w:val="0"/>
                <w:szCs w:val="24"/>
                <w:lang w:val="en-US" w:eastAsia="en-US"/>
              </w:rPr>
              <w:t></w:t>
            </w:r>
            <w:r w:rsidRPr="007D0438">
              <w:rPr>
                <w:rFonts w:eastAsia="Times New Roman" w:hint="eastAsia"/>
                <w:snapToGrid w:val="0"/>
                <w:szCs w:val="24"/>
                <w:lang w:val="en-US" w:eastAsia="en-US"/>
              </w:rPr>
              <w:t xml:space="preserve"> </w:t>
            </w:r>
            <w:r w:rsidRPr="007D0438">
              <w:rPr>
                <w:rFonts w:eastAsia="Times New Roman" w:hint="eastAsia"/>
                <w:snapToGrid w:val="0"/>
                <w:szCs w:val="24"/>
                <w:vertAlign w:val="superscript"/>
                <w:lang w:val="en-US" w:eastAsia="en-US"/>
              </w:rPr>
              <w:t>3</w:t>
            </w:r>
            <w:r w:rsidRPr="007D0438">
              <w:rPr>
                <w:rFonts w:eastAsia="Times New Roman"/>
                <w:snapToGrid w:val="0"/>
                <w:szCs w:val="24"/>
                <w:lang w:val="en-US" w:eastAsia="en-US"/>
              </w:rPr>
              <w:tab/>
            </w:r>
            <w:r w:rsidRPr="007D0438">
              <w:rPr>
                <w:rFonts w:ascii="Symbol" w:eastAsia="Times New Roman" w:hAnsi="Symbol"/>
                <w:snapToGrid w:val="0"/>
                <w:szCs w:val="24"/>
                <w:lang w:val="en-US" w:eastAsia="en-US"/>
              </w:rPr>
              <w:t></w:t>
            </w:r>
            <w:r w:rsidRPr="007D0438">
              <w:rPr>
                <w:rFonts w:eastAsia="Times New Roman"/>
                <w:snapToGrid w:val="0"/>
                <w:szCs w:val="24"/>
                <w:lang w:val="en-US" w:eastAsia="en-US"/>
              </w:rPr>
              <w:t>0.05 &lt;</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 xml:space="preserve">≤ </w:t>
            </w:r>
            <w:r w:rsidRPr="007D0438">
              <w:rPr>
                <w:rFonts w:eastAsia="Times New Roman" w:hint="eastAsia"/>
                <w:snapToGrid w:val="0"/>
                <w:szCs w:val="24"/>
                <w:lang w:val="en-US" w:eastAsia="en-US"/>
              </w:rPr>
              <w:t>4.0)</w:t>
            </w:r>
          </w:p>
        </w:tc>
      </w:tr>
      <w:tr w:rsidR="007D0438" w:rsidRPr="007D0438" w:rsidTr="00FF6B28">
        <w:tc>
          <w:tcPr>
            <w:tcW w:w="8363" w:type="dxa"/>
            <w:tcBorders>
              <w:top w:val="dotted" w:sz="4" w:space="0" w:color="auto"/>
              <w:bottom w:val="dotted" w:sz="4" w:space="0" w:color="auto"/>
            </w:tcBorders>
          </w:tcPr>
          <w:p w:rsidR="007D0438" w:rsidRPr="007D0438" w:rsidRDefault="007D0438" w:rsidP="007D0438">
            <w:pPr>
              <w:widowControl w:val="0"/>
              <w:tabs>
                <w:tab w:val="left" w:pos="315"/>
                <w:tab w:val="left" w:pos="598"/>
                <w:tab w:val="left" w:pos="5424"/>
              </w:tabs>
              <w:spacing w:after="0" w:line="240" w:lineRule="auto"/>
              <w:jc w:val="both"/>
              <w:rPr>
                <w:rFonts w:eastAsia="Times New Roman"/>
                <w:snapToGrid w:val="0"/>
                <w:szCs w:val="24"/>
                <w:lang w:val="en-US" w:eastAsia="en-US"/>
              </w:rPr>
            </w:pPr>
            <w:r w:rsidRPr="007D0438">
              <w:rPr>
                <w:rFonts w:eastAsia="Times New Roman"/>
                <w:i/>
                <w:snapToGrid w:val="0"/>
                <w:szCs w:val="24"/>
                <w:lang w:val="en-US" w:eastAsia="en-US"/>
              </w:rPr>
              <w:t>n</w:t>
            </w:r>
            <w:r w:rsidRPr="007D0438">
              <w:rPr>
                <w:rFonts w:eastAsia="Times New Roman"/>
                <w:i/>
                <w:snapToGrid w:val="0"/>
                <w:szCs w:val="24"/>
                <w:lang w:val="en-US" w:eastAsia="en-US"/>
              </w:rPr>
              <w:tab/>
            </w:r>
            <w:r w:rsidRPr="007D0438">
              <w:rPr>
                <w:rFonts w:eastAsia="Times New Roman" w:hint="eastAsia"/>
                <w:snapToGrid w:val="0"/>
                <w:szCs w:val="24"/>
                <w:lang w:val="en-US" w:eastAsia="en-US"/>
              </w:rPr>
              <w:t>=</w:t>
            </w:r>
            <w:r w:rsidRPr="007D0438">
              <w:rPr>
                <w:rFonts w:eastAsia="Times New Roman" w:hint="eastAsia"/>
                <w:snapToGrid w:val="0"/>
                <w:szCs w:val="24"/>
                <w:lang w:val="en-US" w:eastAsia="en-US"/>
              </w:rPr>
              <w:tab/>
            </w:r>
            <w:r w:rsidRPr="007D0438">
              <w:rPr>
                <w:rFonts w:eastAsia="Times New Roman"/>
                <w:snapToGrid w:val="0"/>
                <w:szCs w:val="24"/>
                <w:lang w:val="en-US" w:eastAsia="en-US"/>
              </w:rPr>
              <w:t>1.0 (const.)</w:t>
            </w:r>
            <w:r w:rsidRPr="007D0438">
              <w:rPr>
                <w:rFonts w:ascii="Symbol" w:eastAsia="Times New Roman" w:hAnsi="Symbol"/>
                <w:i/>
                <w:snapToGrid w:val="0"/>
                <w:szCs w:val="24"/>
                <w:lang w:val="en-US" w:eastAsia="en-US"/>
              </w:rPr>
              <w:tab/>
            </w:r>
            <w:r w:rsidRPr="007D0438">
              <w:rPr>
                <w:rFonts w:eastAsia="Times New Roman" w:hint="eastAsia"/>
                <w:snapToGrid w:val="0"/>
                <w:szCs w:val="24"/>
                <w:lang w:val="en-US" w:eastAsia="en-US"/>
              </w:rPr>
              <w:t>(</w:t>
            </w:r>
            <w:r w:rsidRPr="007D0438">
              <w:rPr>
                <w:rFonts w:eastAsia="Times New Roman"/>
                <w:snapToGrid w:val="0"/>
                <w:szCs w:val="24"/>
                <w:lang w:val="en-US" w:eastAsia="en-US"/>
              </w:rPr>
              <w:t>0</w:t>
            </w:r>
            <w:r w:rsidRPr="007D0438">
              <w:rPr>
                <w:rFonts w:eastAsia="Times New Roman" w:hint="eastAsia"/>
                <w:snapToGrid w:val="0"/>
                <w:szCs w:val="24"/>
                <w:lang w:val="en-US" w:eastAsia="en-US"/>
              </w:rPr>
              <w:t>.0</w:t>
            </w:r>
            <w:r w:rsidRPr="007D0438">
              <w:rPr>
                <w:rFonts w:eastAsia="Times New Roman"/>
                <w:snapToGrid w:val="0"/>
                <w:szCs w:val="24"/>
                <w:lang w:val="en-US" w:eastAsia="en-US"/>
              </w:rPr>
              <w:t>5 &lt;</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 xml:space="preserve">≤ </w:t>
            </w:r>
            <w:r w:rsidRPr="007D0438">
              <w:rPr>
                <w:rFonts w:eastAsia="Times New Roman" w:hint="eastAsia"/>
                <w:snapToGrid w:val="0"/>
                <w:szCs w:val="24"/>
                <w:lang w:val="en-US" w:eastAsia="en-US"/>
              </w:rPr>
              <w:t>2.0)</w:t>
            </w:r>
          </w:p>
          <w:p w:rsidR="007D0438" w:rsidRPr="007D0438" w:rsidRDefault="007D0438" w:rsidP="007D0438">
            <w:pPr>
              <w:widowControl w:val="0"/>
              <w:tabs>
                <w:tab w:val="left" w:pos="315"/>
                <w:tab w:val="left" w:pos="598"/>
                <w:tab w:val="left" w:pos="5424"/>
              </w:tabs>
              <w:spacing w:after="0" w:line="240" w:lineRule="auto"/>
              <w:jc w:val="both"/>
              <w:rPr>
                <w:rFonts w:eastAsia="Times New Roman"/>
                <w:snapToGrid w:val="0"/>
                <w:szCs w:val="24"/>
                <w:lang w:val="en-US" w:eastAsia="en-US"/>
              </w:rPr>
            </w:pPr>
            <w:r w:rsidRPr="007D0438">
              <w:rPr>
                <w:rFonts w:eastAsia="Times New Roman" w:hint="eastAsia"/>
                <w:i/>
                <w:snapToGrid w:val="0"/>
                <w:szCs w:val="24"/>
                <w:lang w:val="en-US" w:eastAsia="en-US"/>
              </w:rPr>
              <w:tab/>
            </w:r>
            <w:r w:rsidRPr="007D0438">
              <w:rPr>
                <w:rFonts w:eastAsia="Times New Roman"/>
                <w:snapToGrid w:val="0"/>
                <w:szCs w:val="24"/>
                <w:lang w:val="en-US" w:eastAsia="en-US"/>
              </w:rPr>
              <w:t>=</w:t>
            </w:r>
            <w:r w:rsidRPr="007D0438">
              <w:rPr>
                <w:rFonts w:eastAsia="Times New Roman" w:hint="eastAsia"/>
                <w:snapToGrid w:val="0"/>
                <w:szCs w:val="24"/>
                <w:lang w:val="en-US" w:eastAsia="en-US"/>
              </w:rPr>
              <w:tab/>
            </w:r>
            <w:r w:rsidRPr="007D0438">
              <w:rPr>
                <w:rFonts w:eastAsia="Times New Roman"/>
                <w:snapToGrid w:val="0"/>
                <w:szCs w:val="24"/>
                <w:lang w:val="en-US" w:eastAsia="en-US"/>
              </w:rPr>
              <w:t>1.86072−1</w:t>
            </w:r>
            <w:r w:rsidRPr="007D0438">
              <w:rPr>
                <w:rFonts w:eastAsia="Times New Roman" w:hint="eastAsia"/>
                <w:snapToGrid w:val="0"/>
                <w:szCs w:val="24"/>
                <w:lang w:val="en-US" w:eastAsia="en-US"/>
              </w:rPr>
              <w:t>.1</w:t>
            </w:r>
            <w:r w:rsidRPr="007D0438">
              <w:rPr>
                <w:rFonts w:eastAsia="Times New Roman"/>
                <w:snapToGrid w:val="0"/>
                <w:szCs w:val="24"/>
                <w:lang w:val="en-US" w:eastAsia="en-US"/>
              </w:rPr>
              <w:t>35</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w:t>
            </w:r>
            <w:r w:rsidRPr="007D0438">
              <w:rPr>
                <w:rFonts w:eastAsia="Times New Roman" w:hint="eastAsia"/>
                <w:snapToGrid w:val="0"/>
                <w:szCs w:val="24"/>
                <w:lang w:val="en-US" w:eastAsia="en-US"/>
              </w:rPr>
              <w:t>0.</w:t>
            </w:r>
            <w:r w:rsidRPr="007D0438">
              <w:rPr>
                <w:rFonts w:eastAsia="Times New Roman"/>
                <w:snapToGrid w:val="0"/>
                <w:szCs w:val="24"/>
                <w:lang w:val="en-US" w:eastAsia="en-US"/>
              </w:rPr>
              <w:t>35232</w:t>
            </w:r>
            <w:r w:rsidRPr="007D0438">
              <w:rPr>
                <w:rFonts w:ascii="Symbol" w:eastAsia="Times New Roman" w:hAnsi="Symbol"/>
                <w:i/>
                <w:snapToGrid w:val="0"/>
                <w:szCs w:val="24"/>
                <w:lang w:val="en-US" w:eastAsia="en-US"/>
              </w:rPr>
              <w:t></w:t>
            </w:r>
            <w:r w:rsidRPr="007D0438">
              <w:rPr>
                <w:rFonts w:eastAsia="Times New Roman" w:hint="eastAsia"/>
                <w:snapToGrid w:val="0"/>
                <w:szCs w:val="24"/>
                <w:lang w:val="en-US" w:eastAsia="en-US"/>
              </w:rPr>
              <w:t xml:space="preserve"> </w:t>
            </w:r>
            <w:r w:rsidRPr="007D0438">
              <w:rPr>
                <w:rFonts w:eastAsia="Times New Roman" w:hint="eastAsia"/>
                <w:snapToGrid w:val="0"/>
                <w:szCs w:val="24"/>
                <w:vertAlign w:val="superscript"/>
                <w:lang w:val="en-US" w:eastAsia="en-US"/>
              </w:rPr>
              <w:t>2</w:t>
            </w:r>
            <w:r w:rsidRPr="007D0438">
              <w:rPr>
                <w:rFonts w:eastAsia="Times New Roman"/>
                <w:snapToGrid w:val="0"/>
                <w:szCs w:val="24"/>
                <w:lang w:val="en-US" w:eastAsia="en-US"/>
              </w:rPr>
              <w:tab/>
            </w:r>
            <w:r w:rsidRPr="007D0438">
              <w:rPr>
                <w:rFonts w:ascii="Symbol" w:eastAsia="Times New Roman" w:hAnsi="Symbol"/>
                <w:snapToGrid w:val="0"/>
                <w:szCs w:val="24"/>
                <w:lang w:val="en-US" w:eastAsia="en-US"/>
              </w:rPr>
              <w:t></w:t>
            </w:r>
            <w:r w:rsidRPr="007D0438">
              <w:rPr>
                <w:rFonts w:eastAsia="Times New Roman" w:hint="eastAsia"/>
                <w:snapToGrid w:val="0"/>
                <w:szCs w:val="24"/>
                <w:lang w:val="en-US" w:eastAsia="en-US"/>
              </w:rPr>
              <w:t>2.0</w:t>
            </w:r>
            <w:r w:rsidRPr="007D0438">
              <w:rPr>
                <w:rFonts w:eastAsia="Times New Roman"/>
                <w:snapToGrid w:val="0"/>
                <w:szCs w:val="24"/>
                <w:lang w:val="en-US" w:eastAsia="en-US"/>
              </w:rPr>
              <w:t xml:space="preserve"> &lt;</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 xml:space="preserve">≤ </w:t>
            </w:r>
            <w:r w:rsidRPr="007D0438">
              <w:rPr>
                <w:rFonts w:eastAsia="Times New Roman" w:hint="eastAsia"/>
                <w:snapToGrid w:val="0"/>
                <w:szCs w:val="24"/>
                <w:lang w:val="en-US" w:eastAsia="en-US"/>
              </w:rPr>
              <w:t>4.0)</w:t>
            </w:r>
          </w:p>
        </w:tc>
      </w:tr>
      <w:tr w:rsidR="007D0438" w:rsidRPr="007D0438" w:rsidTr="00FF6B28">
        <w:tc>
          <w:tcPr>
            <w:tcW w:w="8363" w:type="dxa"/>
            <w:tcBorders>
              <w:top w:val="dotted" w:sz="4" w:space="0" w:color="auto"/>
              <w:bottom w:val="dotted" w:sz="4" w:space="0" w:color="auto"/>
            </w:tcBorders>
          </w:tcPr>
          <w:p w:rsidR="007D0438" w:rsidRPr="007D0438" w:rsidRDefault="007D0438" w:rsidP="007D0438">
            <w:pPr>
              <w:widowControl w:val="0"/>
              <w:tabs>
                <w:tab w:val="left" w:pos="315"/>
                <w:tab w:val="left" w:pos="598"/>
                <w:tab w:val="left" w:pos="5424"/>
              </w:tabs>
              <w:spacing w:after="0" w:line="240" w:lineRule="auto"/>
              <w:jc w:val="both"/>
              <w:rPr>
                <w:rFonts w:eastAsia="Times New Roman"/>
                <w:i/>
                <w:snapToGrid w:val="0"/>
                <w:szCs w:val="24"/>
                <w:lang w:val="en-US" w:eastAsia="en-US"/>
              </w:rPr>
            </w:pPr>
            <w:r w:rsidRPr="007D0438">
              <w:rPr>
                <w:rFonts w:eastAsia="Times New Roman"/>
                <w:i/>
                <w:snapToGrid w:val="0"/>
                <w:szCs w:val="24"/>
                <w:lang w:val="en-US" w:eastAsia="en-US"/>
              </w:rPr>
              <w:t>a</w:t>
            </w:r>
            <w:r w:rsidRPr="007D0438">
              <w:rPr>
                <w:rFonts w:eastAsia="Times New Roman"/>
                <w:i/>
                <w:snapToGrid w:val="0"/>
                <w:szCs w:val="24"/>
                <w:lang w:val="en-US" w:eastAsia="en-US"/>
              </w:rPr>
              <w:tab/>
            </w:r>
            <w:r w:rsidRPr="007D0438">
              <w:rPr>
                <w:rFonts w:eastAsia="Times New Roman"/>
                <w:snapToGrid w:val="0"/>
                <w:szCs w:val="24"/>
                <w:lang w:val="en-US" w:eastAsia="en-US"/>
              </w:rPr>
              <w:t>:</w:t>
            </w:r>
            <w:r w:rsidRPr="007D0438">
              <w:rPr>
                <w:rFonts w:eastAsia="Times New Roman"/>
                <w:snapToGrid w:val="0"/>
                <w:szCs w:val="24"/>
                <w:lang w:val="en-US" w:eastAsia="en-US"/>
              </w:rPr>
              <w:tab/>
              <w:t xml:space="preserve">obtained from Equation 27, if </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 1.5, 1</w:t>
            </w:r>
            <w:r w:rsidRPr="007D0438">
              <w:rPr>
                <w:rFonts w:eastAsia="Times New Roman" w:hint="eastAsia"/>
                <w:snapToGrid w:val="0"/>
                <w:szCs w:val="24"/>
                <w:lang w:val="en-US" w:eastAsia="en-US"/>
              </w:rPr>
              <w:t>0.</w:t>
            </w:r>
            <w:r w:rsidRPr="007D0438">
              <w:rPr>
                <w:rFonts w:eastAsia="Times New Roman"/>
                <w:snapToGrid w:val="0"/>
                <w:szCs w:val="24"/>
                <w:lang w:val="en-US" w:eastAsia="en-US"/>
              </w:rPr>
              <w:t>3411 (const.)</w:t>
            </w:r>
          </w:p>
        </w:tc>
      </w:tr>
      <w:tr w:rsidR="007D0438" w:rsidRPr="007D0438" w:rsidTr="00FF6B28">
        <w:tc>
          <w:tcPr>
            <w:tcW w:w="8363" w:type="dxa"/>
            <w:tcBorders>
              <w:top w:val="dotted" w:sz="4" w:space="0" w:color="auto"/>
              <w:bottom w:val="dotted" w:sz="4" w:space="0" w:color="auto"/>
            </w:tcBorders>
          </w:tcPr>
          <w:p w:rsidR="007D0438" w:rsidRPr="007D0438" w:rsidRDefault="007D0438" w:rsidP="007D0438">
            <w:pPr>
              <w:widowControl w:val="0"/>
              <w:tabs>
                <w:tab w:val="left" w:pos="315"/>
                <w:tab w:val="left" w:pos="598"/>
                <w:tab w:val="left" w:pos="5424"/>
              </w:tabs>
              <w:spacing w:after="0" w:line="240" w:lineRule="auto"/>
              <w:jc w:val="both"/>
              <w:rPr>
                <w:rFonts w:eastAsia="Times New Roman"/>
                <w:i/>
                <w:snapToGrid w:val="0"/>
                <w:szCs w:val="24"/>
                <w:lang w:val="en-US" w:eastAsia="en-US"/>
              </w:rPr>
            </w:pPr>
            <w:r w:rsidRPr="007D0438">
              <w:rPr>
                <w:rFonts w:eastAsia="Times New Roman"/>
                <w:i/>
                <w:snapToGrid w:val="0"/>
                <w:szCs w:val="24"/>
                <w:lang w:val="en-US" w:eastAsia="en-US"/>
              </w:rPr>
              <w:t>b</w:t>
            </w:r>
            <w:r w:rsidRPr="007D0438">
              <w:rPr>
                <w:rFonts w:eastAsia="Times New Roman"/>
                <w:i/>
                <w:snapToGrid w:val="0"/>
                <w:szCs w:val="24"/>
                <w:lang w:val="en-US" w:eastAsia="en-US"/>
              </w:rPr>
              <w:tab/>
            </w:r>
            <w:r w:rsidRPr="007D0438">
              <w:rPr>
                <w:rFonts w:eastAsia="Times New Roman"/>
                <w:snapToGrid w:val="0"/>
                <w:szCs w:val="24"/>
                <w:lang w:val="en-US" w:eastAsia="en-US"/>
              </w:rPr>
              <w:t>:</w:t>
            </w:r>
            <w:r w:rsidRPr="007D0438">
              <w:rPr>
                <w:rFonts w:eastAsia="Times New Roman"/>
                <w:snapToGrid w:val="0"/>
                <w:szCs w:val="24"/>
                <w:lang w:val="en-US" w:eastAsia="en-US"/>
              </w:rPr>
              <w:tab/>
              <w:t xml:space="preserve">obtained from Equation 28, if </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 1.5, 0.0 (const.)</w:t>
            </w:r>
          </w:p>
        </w:tc>
      </w:tr>
      <w:tr w:rsidR="007D0438" w:rsidRPr="007D0438" w:rsidTr="00FF6B28">
        <w:tc>
          <w:tcPr>
            <w:tcW w:w="8363" w:type="dxa"/>
            <w:tcBorders>
              <w:top w:val="dotted" w:sz="4" w:space="0" w:color="auto"/>
              <w:bottom w:val="single" w:sz="4" w:space="0" w:color="auto"/>
            </w:tcBorders>
          </w:tcPr>
          <w:p w:rsidR="007D0438" w:rsidRPr="007D0438" w:rsidRDefault="007D0438" w:rsidP="007D0438">
            <w:pPr>
              <w:widowControl w:val="0"/>
              <w:tabs>
                <w:tab w:val="left" w:pos="315"/>
                <w:tab w:val="left" w:pos="598"/>
                <w:tab w:val="left" w:pos="5424"/>
              </w:tabs>
              <w:spacing w:after="0" w:line="240" w:lineRule="auto"/>
              <w:jc w:val="both"/>
              <w:rPr>
                <w:rFonts w:eastAsia="Times New Roman"/>
                <w:i/>
                <w:snapToGrid w:val="0"/>
                <w:szCs w:val="24"/>
                <w:lang w:val="en-US" w:eastAsia="en-US"/>
              </w:rPr>
            </w:pPr>
            <w:r w:rsidRPr="007D0438">
              <w:rPr>
                <w:rFonts w:eastAsia="Times New Roman"/>
                <w:i/>
                <w:snapToGrid w:val="0"/>
                <w:szCs w:val="24"/>
                <w:lang w:val="en-US" w:eastAsia="en-US"/>
              </w:rPr>
              <w:t>c</w:t>
            </w:r>
            <w:r w:rsidRPr="007D0438">
              <w:rPr>
                <w:rFonts w:eastAsia="Times New Roman"/>
                <w:i/>
                <w:snapToGrid w:val="0"/>
                <w:szCs w:val="24"/>
                <w:lang w:val="en-US" w:eastAsia="en-US"/>
              </w:rPr>
              <w:tab/>
            </w:r>
            <w:r w:rsidRPr="007D0438">
              <w:rPr>
                <w:rFonts w:eastAsia="Times New Roman" w:hint="eastAsia"/>
                <w:snapToGrid w:val="0"/>
                <w:szCs w:val="24"/>
                <w:lang w:val="en-US" w:eastAsia="en-US"/>
              </w:rPr>
              <w:t>=</w:t>
            </w:r>
            <w:r w:rsidRPr="007D0438">
              <w:rPr>
                <w:rFonts w:eastAsia="Times New Roman"/>
                <w:snapToGrid w:val="0"/>
                <w:szCs w:val="24"/>
                <w:lang w:val="en-US" w:eastAsia="en-US"/>
              </w:rPr>
              <w:tab/>
              <w:t xml:space="preserve">6.0 (const.) </w:t>
            </w:r>
            <w:r w:rsidRPr="007D0438">
              <w:rPr>
                <w:rFonts w:eastAsia="Times New Roman"/>
                <w:snapToGrid w:val="0"/>
                <w:szCs w:val="24"/>
                <w:lang w:val="en-US" w:eastAsia="en-US"/>
              </w:rPr>
              <w:tab/>
            </w:r>
            <w:r w:rsidRPr="007D0438">
              <w:rPr>
                <w:rFonts w:ascii="Symbol" w:eastAsia="Times New Roman" w:hAnsi="Symbol"/>
                <w:snapToGrid w:val="0"/>
                <w:szCs w:val="24"/>
                <w:lang w:val="en-US" w:eastAsia="en-US"/>
              </w:rPr>
              <w:t></w:t>
            </w:r>
            <w:r w:rsidRPr="007D0438">
              <w:rPr>
                <w:rFonts w:eastAsia="Times New Roman"/>
                <w:snapToGrid w:val="0"/>
                <w:szCs w:val="24"/>
                <w:lang w:val="en-US" w:eastAsia="en-US"/>
              </w:rPr>
              <w:t>0.05 &lt;</w:t>
            </w:r>
            <w:r w:rsidRPr="007D0438">
              <w:rPr>
                <w:rFonts w:ascii="Symbol" w:eastAsia="Times New Roman" w:hAnsi="Symbol"/>
                <w:i/>
                <w:snapToGrid w:val="0"/>
                <w:szCs w:val="24"/>
                <w:lang w:val="en-US" w:eastAsia="en-US"/>
              </w:rPr>
              <w:t></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 xml:space="preserve">≤ </w:t>
            </w:r>
            <w:r w:rsidRPr="007D0438">
              <w:rPr>
                <w:rFonts w:eastAsia="Times New Roman" w:hint="eastAsia"/>
                <w:snapToGrid w:val="0"/>
                <w:szCs w:val="24"/>
                <w:lang w:val="en-US" w:eastAsia="en-US"/>
              </w:rPr>
              <w:t>4.0)</w:t>
            </w:r>
          </w:p>
        </w:tc>
      </w:tr>
    </w:tbl>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cs="Yu Mincho"/>
          <w:snapToGrid w:val="0"/>
          <w:szCs w:val="24"/>
          <w:lang w:val="en-US" w:eastAsia="en-US"/>
        </w:rPr>
        <w:t xml:space="preserve">To apply </w:t>
      </w:r>
      <w:r w:rsidRPr="007D0438">
        <w:rPr>
          <w:rFonts w:eastAsia="Yu Mincho" w:cs="Yu Mincho" w:hint="eastAsia"/>
          <w:snapToGrid w:val="0"/>
          <w:szCs w:val="24"/>
          <w:lang w:val="en-US" w:eastAsia="ja-JP"/>
        </w:rPr>
        <w:t xml:space="preserve">the </w:t>
      </w:r>
      <w:r w:rsidRPr="007D0438">
        <w:rPr>
          <w:rFonts w:eastAsia="Yu Mincho" w:cs="Yu Mincho"/>
          <w:snapToGrid w:val="0"/>
          <w:szCs w:val="24"/>
          <w:lang w:val="en-US" w:eastAsia="ja-JP"/>
        </w:rPr>
        <w:t>shear</w:t>
      </w:r>
      <w:r w:rsidRPr="007D0438">
        <w:rPr>
          <w:rFonts w:eastAsia="Yu Mincho" w:cs="Yu Mincho" w:hint="eastAsia"/>
          <w:snapToGrid w:val="0"/>
          <w:szCs w:val="24"/>
          <w:lang w:val="en-US" w:eastAsia="ja-JP"/>
        </w:rPr>
        <w:t xml:space="preserve"> </w:t>
      </w:r>
      <w:r w:rsidRPr="007D0438">
        <w:rPr>
          <w:rFonts w:eastAsia="Yu Mincho" w:cs="Yu Mincho"/>
          <w:snapToGrid w:val="0"/>
          <w:szCs w:val="24"/>
          <w:lang w:val="en-US" w:eastAsia="ja-JP"/>
        </w:rPr>
        <w:t xml:space="preserve">hysteresis </w:t>
      </w:r>
      <w:r w:rsidRPr="007D0438">
        <w:rPr>
          <w:rFonts w:eastAsia="Yu Mincho" w:cs="Yu Mincho" w:hint="eastAsia"/>
          <w:snapToGrid w:val="0"/>
          <w:szCs w:val="24"/>
          <w:lang w:val="en-US" w:eastAsia="ja-JP"/>
        </w:rPr>
        <w:t xml:space="preserve">model to the </w:t>
      </w:r>
      <w:r w:rsidRPr="007D0438">
        <w:rPr>
          <w:rFonts w:eastAsia="Yu Mincho" w:cs="Yu Mincho"/>
          <w:snapToGrid w:val="0"/>
          <w:szCs w:val="24"/>
          <w:lang w:val="en-US" w:eastAsia="ja-JP"/>
        </w:rPr>
        <w:t>tested HDRB, empirical formulae as functions of shear strain were carefully identified from the third cycle of data for each shear strain level by using the least-square method. The formulae obtained are summarized in Table 1. Exponential and polynomial functions are used for the empirical formulae. The test data for 1 MPa of compressive stress was used, in which the effect of compressive stress on the shear properties was mostly eliminated. The effect of the axial load on the shear properties will be represented by the mechanical model considering the P-</w:t>
      </w:r>
      <w:r w:rsidRPr="007D0438">
        <w:rPr>
          <w:rFonts w:ascii="Symbol" w:eastAsia="Yu Mincho" w:hAnsi="Symbol" w:cs="Yu Mincho"/>
          <w:i/>
          <w:snapToGrid w:val="0"/>
          <w:szCs w:val="24"/>
          <w:lang w:val="en-US" w:eastAsia="ja-JP"/>
        </w:rPr>
        <w:t></w:t>
      </w:r>
      <w:r w:rsidRPr="007D0438">
        <w:rPr>
          <w:rFonts w:eastAsia="Yu Mincho" w:cs="Yu Mincho"/>
          <w:snapToGrid w:val="0"/>
          <w:szCs w:val="24"/>
          <w:lang w:val="en-US" w:eastAsia="ja-JP"/>
        </w:rPr>
        <w:t xml:space="preserve"> effect described above. </w:t>
      </w: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The validity of the shear hysteresis model is examined through comparisons with experimental data and analytical results. The analyses were performed using the OpenSees program (PEER 2019). The hysteresis loops analytically obtained are compared with the experimental result of the third cycle under compressive stress of 1 MPa shown in Figure 2(a). The model expressed the experimental results with smooth curves. The proposed model can accurately predict the test hysteresis loops up to a 400% shear strain.</w:t>
      </w: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noProof/>
          <w:snapToGrid w:val="0"/>
          <w:szCs w:val="24"/>
        </w:rPr>
        <w:drawing>
          <wp:anchor distT="0" distB="0" distL="114300" distR="114300" simplePos="0" relativeHeight="251667456" behindDoc="0" locked="0" layoutInCell="1" allowOverlap="1" wp14:anchorId="2EE9C586" wp14:editId="594B8104">
            <wp:simplePos x="0" y="0"/>
            <wp:positionH relativeFrom="column">
              <wp:posOffset>1971040</wp:posOffset>
            </wp:positionH>
            <wp:positionV relativeFrom="paragraph">
              <wp:posOffset>58931</wp:posOffset>
            </wp:positionV>
            <wp:extent cx="1978025" cy="2298700"/>
            <wp:effectExtent l="0" t="0" r="3175" b="6350"/>
            <wp:wrapNone/>
            <wp:docPr id="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78025"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t>Figure 7. Analysis result using shear hysteresis model under compressive stress of 1 MPa</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The stress-strain relationship for the series of axial springs at the top and bottom boundaries is shown in Figure 8. In general, a laminated rubber bearing exhibits high stiffness and yielding stress in the compression region and low stiffness and yielding stress in the tension region. The relationship between vertical strain and stress is antisymmetric. The behavior represented by the model shown in Figure 8 is generally accepted for the nonlinear vertical behavior of elastomeric isolation bearings.</w:t>
      </w:r>
    </w:p>
    <w:p w:rsidR="007D0438" w:rsidRPr="007D0438" w:rsidRDefault="007D0438" w:rsidP="007D0438">
      <w:pPr>
        <w:spacing w:after="160" w:line="259" w:lineRule="auto"/>
        <w:rPr>
          <w:rFonts w:eastAsia="Times New Roman"/>
          <w:snapToGrid w:val="0"/>
          <w:szCs w:val="24"/>
          <w:lang w:val="en-US" w:eastAsia="en-US"/>
        </w:rPr>
      </w:pPr>
      <w:r w:rsidRPr="007D0438">
        <w:rPr>
          <w:rFonts w:eastAsia="Times New Roman"/>
          <w:snapToGrid w:val="0"/>
          <w:szCs w:val="24"/>
          <w:lang w:val="en-US" w:eastAsia="en-US"/>
        </w:rPr>
        <w:br w:type="page"/>
      </w: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noProof/>
          <w:snapToGrid w:val="0"/>
          <w:szCs w:val="24"/>
        </w:rPr>
        <w:lastRenderedPageBreak/>
        <w:drawing>
          <wp:anchor distT="0" distB="0" distL="114300" distR="114300" simplePos="0" relativeHeight="251663360" behindDoc="0" locked="0" layoutInCell="1" allowOverlap="1" wp14:anchorId="40A16067" wp14:editId="09FC231E">
            <wp:simplePos x="0" y="0"/>
            <wp:positionH relativeFrom="margin">
              <wp:posOffset>1819910</wp:posOffset>
            </wp:positionH>
            <wp:positionV relativeFrom="paragraph">
              <wp:posOffset>74768</wp:posOffset>
            </wp:positionV>
            <wp:extent cx="2484120" cy="2335530"/>
            <wp:effectExtent l="0" t="0" r="0" b="7620"/>
            <wp:wrapNone/>
            <wp:docPr id="1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84120"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t>Figure 8. Hysteresis model for axial springs at the top and bottom boundaries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 xml:space="preserve">The apparent compression modulus assuming bulk compressibility, </w:t>
      </w:r>
      <w:r w:rsidRPr="007D0438">
        <w:rPr>
          <w:rFonts w:eastAsia="Times New Roman"/>
          <w:i/>
          <w:snapToGrid w:val="0"/>
          <w:szCs w:val="24"/>
          <w:lang w:val="en-US" w:eastAsia="en-US"/>
        </w:rPr>
        <w:t>E</w:t>
      </w:r>
      <w:r w:rsidRPr="007D0438">
        <w:rPr>
          <w:rFonts w:eastAsia="Times New Roman"/>
          <w:i/>
          <w:snapToGrid w:val="0"/>
          <w:szCs w:val="24"/>
          <w:vertAlign w:val="subscript"/>
          <w:lang w:val="en-US" w:eastAsia="en-US"/>
        </w:rPr>
        <w:t>c</w:t>
      </w:r>
      <w:r w:rsidRPr="007D0438">
        <w:rPr>
          <w:rFonts w:eastAsia="Times New Roman"/>
          <w:snapToGrid w:val="0"/>
          <w:szCs w:val="24"/>
          <w:lang w:val="en-US" w:eastAsia="en-US"/>
        </w:rPr>
        <w:t>, is obtained by Equation 29.</w:t>
      </w:r>
    </w:p>
    <w:p w:rsidR="007D0438" w:rsidRPr="007D0438" w:rsidRDefault="007D0438" w:rsidP="007D0438">
      <w:pPr>
        <w:widowControl w:val="0"/>
        <w:spacing w:after="0" w:line="240" w:lineRule="auto"/>
        <w:jc w:val="both"/>
        <w:rPr>
          <w:rFonts w:eastAsia="Times New Roman"/>
          <w:snapToGrid w:val="0"/>
          <w:szCs w:val="24"/>
          <w:lang w:val="en-US" w:eastAsia="ja-JP"/>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30"/>
          <w:szCs w:val="24"/>
          <w:lang w:val="en-US" w:eastAsia="en-US"/>
        </w:rPr>
        <w:object w:dxaOrig="2079" w:dyaOrig="720">
          <v:shape id="_x0000_i1053" type="#_x0000_t75" style="width:108.75pt;height:36.75pt" o:ole="">
            <v:imagedata r:id="rId74" o:title=""/>
          </v:shape>
          <o:OLEObject Type="Embed" ProgID="Equation.DSMT4" ShapeID="_x0000_i1053" DrawAspect="Content" ObjectID="_1682348991" r:id="rId75"/>
        </w:object>
      </w:r>
      <w:r w:rsidRPr="007D0438">
        <w:rPr>
          <w:rFonts w:eastAsia="Times New Roman"/>
          <w:snapToGrid w:val="0"/>
          <w:szCs w:val="24"/>
          <w:lang w:val="en-US" w:eastAsia="en-US"/>
        </w:rPr>
        <w:tab/>
        <w:t>(29)</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hint="eastAsia"/>
          <w:snapToGrid w:val="0"/>
          <w:szCs w:val="24"/>
          <w:lang w:val="en-US" w:eastAsia="en-US"/>
        </w:rPr>
        <w:t>w</w:t>
      </w:r>
      <w:r w:rsidRPr="007D0438">
        <w:rPr>
          <w:rFonts w:eastAsia="Times New Roman"/>
          <w:snapToGrid w:val="0"/>
          <w:szCs w:val="24"/>
          <w:lang w:val="en-US" w:eastAsia="en-US"/>
        </w:rPr>
        <w:t xml:space="preserve">here </w:t>
      </w:r>
      <w:r w:rsidRPr="007D0438">
        <w:rPr>
          <w:rFonts w:eastAsia="Times New Roman"/>
          <w:i/>
          <w:snapToGrid w:val="0"/>
          <w:szCs w:val="24"/>
          <w:lang w:val="en-US" w:eastAsia="en-US"/>
        </w:rPr>
        <w:t>E</w:t>
      </w:r>
      <w:r w:rsidRPr="007D0438">
        <w:rPr>
          <w:rFonts w:eastAsia="Times New Roman"/>
          <w:snapToGrid w:val="0"/>
          <w:szCs w:val="24"/>
          <w:vertAlign w:val="subscript"/>
          <w:lang w:val="en-US" w:eastAsia="en-US"/>
        </w:rPr>
        <w:t>0</w:t>
      </w:r>
      <w:r w:rsidRPr="007D0438">
        <w:rPr>
          <w:rFonts w:eastAsia="Times New Roman"/>
          <w:snapToGrid w:val="0"/>
          <w:szCs w:val="24"/>
          <w:lang w:val="en-US" w:eastAsia="en-US"/>
        </w:rPr>
        <w:t xml:space="preserve"> is Young’s modulus of rubber, </w:t>
      </w:r>
      <w:r w:rsidRPr="007D0438">
        <w:rPr>
          <w:rFonts w:ascii="Symbol" w:eastAsia="Times New Roman" w:hAnsi="Symbol"/>
          <w:i/>
          <w:snapToGrid w:val="0"/>
          <w:szCs w:val="24"/>
          <w:lang w:val="en-US" w:eastAsia="en-US"/>
        </w:rPr>
        <w:t></w:t>
      </w:r>
      <w:r w:rsidRPr="007D0438">
        <w:rPr>
          <w:rFonts w:eastAsia="Times New Roman"/>
          <w:snapToGrid w:val="0"/>
          <w:szCs w:val="24"/>
          <w:lang w:val="en-US" w:eastAsia="en-US"/>
        </w:rPr>
        <w:t xml:space="preserve"> is the correction factor for the apparent compression modulus according to hardness, </w:t>
      </w:r>
      <w:r w:rsidRPr="007D0438">
        <w:rPr>
          <w:rFonts w:eastAsia="Times New Roman"/>
          <w:i/>
          <w:snapToGrid w:val="0"/>
          <w:szCs w:val="24"/>
          <w:lang w:val="en-US" w:eastAsia="en-US"/>
        </w:rPr>
        <w:t>S</w:t>
      </w:r>
      <w:r w:rsidRPr="007D0438">
        <w:rPr>
          <w:rFonts w:eastAsia="Times New Roman"/>
          <w:snapToGrid w:val="0"/>
          <w:szCs w:val="24"/>
          <w:vertAlign w:val="subscript"/>
          <w:lang w:val="en-US" w:eastAsia="en-US"/>
        </w:rPr>
        <w:t>1</w:t>
      </w:r>
      <w:r w:rsidRPr="007D0438">
        <w:rPr>
          <w:rFonts w:eastAsia="Times New Roman"/>
          <w:snapToGrid w:val="0"/>
          <w:szCs w:val="24"/>
          <w:lang w:val="en-US" w:eastAsia="en-US"/>
        </w:rPr>
        <w:t xml:space="preserve"> is the shape factor, and </w:t>
      </w:r>
      <w:r w:rsidRPr="007D0438">
        <w:rPr>
          <w:rFonts w:eastAsia="Times New Roman"/>
          <w:i/>
          <w:snapToGrid w:val="0"/>
          <w:szCs w:val="24"/>
          <w:lang w:val="en-US" w:eastAsia="en-US"/>
        </w:rPr>
        <w:t>K</w:t>
      </w:r>
      <w:r w:rsidRPr="007D0438">
        <w:rPr>
          <w:rFonts w:eastAsia="Times New Roman"/>
          <w:snapToGrid w:val="0"/>
          <w:szCs w:val="24"/>
          <w:lang w:val="en-US" w:eastAsia="en-US"/>
        </w:rPr>
        <w:t xml:space="preserve"> is the bulk modulus of rubber. The values of the parameters for the hysteresis model shown in Figure 8 are summarized in Table 2. Note that </w:t>
      </w:r>
      <w:r w:rsidRPr="007D0438">
        <w:rPr>
          <w:rFonts w:eastAsia="Times New Roman" w:hint="eastAsia"/>
          <w:i/>
          <w:snapToGrid w:val="0"/>
          <w:szCs w:val="24"/>
          <w:lang w:val="en-US" w:eastAsia="ja-JP"/>
        </w:rPr>
        <w:t>E</w:t>
      </w:r>
      <w:r w:rsidRPr="007D0438">
        <w:rPr>
          <w:rFonts w:eastAsia="Times New Roman" w:hint="eastAsia"/>
          <w:i/>
          <w:snapToGrid w:val="0"/>
          <w:szCs w:val="24"/>
          <w:vertAlign w:val="subscript"/>
          <w:lang w:val="en-US" w:eastAsia="ja-JP"/>
        </w:rPr>
        <w:t>c</w:t>
      </w:r>
      <w:r w:rsidRPr="007D0438">
        <w:rPr>
          <w:rFonts w:eastAsia="Times New Roman" w:hint="eastAsia"/>
          <w:snapToGrid w:val="0"/>
          <w:szCs w:val="24"/>
          <w:lang w:val="en-US" w:eastAsia="ja-JP"/>
        </w:rPr>
        <w:t xml:space="preserve"> was obtained </w:t>
      </w:r>
      <w:r w:rsidRPr="007D0438">
        <w:rPr>
          <w:rFonts w:eastAsia="Times New Roman"/>
          <w:snapToGrid w:val="0"/>
          <w:szCs w:val="24"/>
          <w:lang w:val="en-US" w:eastAsia="ja-JP"/>
        </w:rPr>
        <w:t xml:space="preserve">by substituting </w:t>
      </w:r>
      <w:r w:rsidRPr="007D0438">
        <w:rPr>
          <w:rFonts w:eastAsia="Times New Roman"/>
          <w:i/>
          <w:snapToGrid w:val="0"/>
          <w:szCs w:val="24"/>
          <w:lang w:val="en-US" w:eastAsia="ja-JP"/>
        </w:rPr>
        <w:t>E</w:t>
      </w:r>
      <w:r w:rsidRPr="007D0438">
        <w:rPr>
          <w:rFonts w:eastAsia="Times New Roman"/>
          <w:snapToGrid w:val="0"/>
          <w:szCs w:val="24"/>
          <w:vertAlign w:val="subscript"/>
          <w:lang w:val="en-US" w:eastAsia="ja-JP"/>
        </w:rPr>
        <w:t>0</w:t>
      </w:r>
      <w:r w:rsidRPr="007D0438">
        <w:rPr>
          <w:rFonts w:eastAsia="Times New Roman"/>
          <w:snapToGrid w:val="0"/>
          <w:szCs w:val="24"/>
          <w:lang w:val="en-US" w:eastAsia="ja-JP"/>
        </w:rPr>
        <w:t xml:space="preserve"> = 4.0 MPa, </w:t>
      </w:r>
      <w:r w:rsidRPr="007D0438">
        <w:rPr>
          <w:rFonts w:eastAsia="Times New Roman"/>
          <w:i/>
          <w:snapToGrid w:val="0"/>
          <w:szCs w:val="24"/>
          <w:lang w:val="en-US" w:eastAsia="ja-JP"/>
        </w:rPr>
        <w:t>K</w:t>
      </w:r>
      <w:r w:rsidRPr="007D0438">
        <w:rPr>
          <w:rFonts w:eastAsia="Times New Roman"/>
          <w:snapToGrid w:val="0"/>
          <w:szCs w:val="24"/>
          <w:lang w:val="en-US" w:eastAsia="ja-JP"/>
        </w:rPr>
        <w:t xml:space="preserve"> = 1150 MPa, </w:t>
      </w:r>
      <w:r w:rsidRPr="007D0438">
        <w:rPr>
          <w:rFonts w:ascii="Symbol" w:eastAsia="Times New Roman" w:hAnsi="Symbol"/>
          <w:i/>
          <w:snapToGrid w:val="0"/>
          <w:szCs w:val="24"/>
          <w:lang w:val="en-US" w:eastAsia="ja-JP"/>
        </w:rPr>
        <w:t></w:t>
      </w:r>
      <w:r w:rsidRPr="007D0438">
        <w:rPr>
          <w:rFonts w:eastAsia="Times New Roman"/>
          <w:snapToGrid w:val="0"/>
          <w:szCs w:val="24"/>
          <w:lang w:val="en-US" w:eastAsia="ja-JP"/>
        </w:rPr>
        <w:t xml:space="preserve"> = 1.0 and </w:t>
      </w:r>
      <w:r w:rsidRPr="007D0438">
        <w:rPr>
          <w:rFonts w:eastAsia="Times New Roman"/>
          <w:i/>
          <w:snapToGrid w:val="0"/>
          <w:szCs w:val="24"/>
          <w:lang w:val="en-US" w:eastAsia="ja-JP"/>
        </w:rPr>
        <w:t>S</w:t>
      </w:r>
      <w:r w:rsidRPr="007D0438">
        <w:rPr>
          <w:rFonts w:eastAsia="Times New Roman"/>
          <w:snapToGrid w:val="0"/>
          <w:szCs w:val="24"/>
          <w:vertAlign w:val="subscript"/>
          <w:lang w:val="en-US" w:eastAsia="ja-JP"/>
        </w:rPr>
        <w:t>1</w:t>
      </w:r>
      <w:r w:rsidRPr="007D0438">
        <w:rPr>
          <w:rFonts w:eastAsia="Times New Roman"/>
          <w:snapToGrid w:val="0"/>
          <w:szCs w:val="24"/>
          <w:lang w:val="en-US" w:eastAsia="ja-JP"/>
        </w:rPr>
        <w:t xml:space="preserve"> = 28.1 into Equation 29. (Bridgestone Corporation 2017)</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t>Table 2. Value of the parameters for the hysteresis model shown in Figure 8.</w:t>
      </w:r>
    </w:p>
    <w:p w:rsidR="007D0438" w:rsidRPr="007D0438" w:rsidRDefault="007D0438" w:rsidP="007D0438">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tbl>
      <w:tblPr>
        <w:tblW w:w="0" w:type="auto"/>
        <w:tblInd w:w="2660" w:type="dxa"/>
        <w:tblLook w:val="04A0" w:firstRow="1" w:lastRow="0" w:firstColumn="1" w:lastColumn="0" w:noHBand="0" w:noVBand="1"/>
      </w:tblPr>
      <w:tblGrid>
        <w:gridCol w:w="1984"/>
        <w:gridCol w:w="2410"/>
      </w:tblGrid>
      <w:tr w:rsidR="007D0438" w:rsidRPr="007D0438" w:rsidTr="00FF6B28">
        <w:trPr>
          <w:trHeight w:val="146"/>
        </w:trPr>
        <w:tc>
          <w:tcPr>
            <w:tcW w:w="1984"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i/>
                <w:snapToGrid w:val="0"/>
                <w:szCs w:val="24"/>
                <w:lang w:val="en-US" w:eastAsia="en-US"/>
              </w:rPr>
            </w:pPr>
            <w:r w:rsidRPr="007D0438">
              <w:rPr>
                <w:rFonts w:eastAsia="Times New Roman" w:hint="eastAsia"/>
                <w:i/>
                <w:snapToGrid w:val="0"/>
                <w:szCs w:val="24"/>
                <w:lang w:val="en-US" w:eastAsia="en-US"/>
              </w:rPr>
              <w:t>Parameter</w:t>
            </w:r>
          </w:p>
        </w:tc>
        <w:tc>
          <w:tcPr>
            <w:tcW w:w="2410"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snapToGrid w:val="0"/>
                <w:szCs w:val="24"/>
                <w:lang w:val="en-US" w:eastAsia="en-US"/>
              </w:rPr>
            </w:pPr>
            <w:r w:rsidRPr="007D0438">
              <w:rPr>
                <w:rFonts w:eastAsia="Times New Roman" w:hint="eastAsia"/>
                <w:snapToGrid w:val="0"/>
                <w:szCs w:val="24"/>
                <w:lang w:val="en-US" w:eastAsia="en-US"/>
              </w:rPr>
              <w:t>Value</w:t>
            </w:r>
          </w:p>
        </w:tc>
      </w:tr>
      <w:tr w:rsidR="007D0438" w:rsidRPr="007D0438" w:rsidTr="00FF6B28">
        <w:trPr>
          <w:trHeight w:val="146"/>
        </w:trPr>
        <w:tc>
          <w:tcPr>
            <w:tcW w:w="1984"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i/>
                <w:snapToGrid w:val="0"/>
                <w:szCs w:val="24"/>
                <w:lang w:val="en-US" w:eastAsia="en-US"/>
              </w:rPr>
            </w:pPr>
            <w:r w:rsidRPr="007D0438">
              <w:rPr>
                <w:rFonts w:eastAsia="Times New Roman"/>
                <w:i/>
                <w:snapToGrid w:val="0"/>
                <w:szCs w:val="24"/>
                <w:lang w:val="en-US" w:eastAsia="en-US"/>
              </w:rPr>
              <w:t>E</w:t>
            </w:r>
            <w:r w:rsidRPr="007D0438">
              <w:rPr>
                <w:rFonts w:eastAsia="Times New Roman"/>
                <w:i/>
                <w:snapToGrid w:val="0"/>
                <w:szCs w:val="24"/>
                <w:vertAlign w:val="subscript"/>
                <w:lang w:val="en-US" w:eastAsia="en-US"/>
              </w:rPr>
              <w:t>c</w:t>
            </w:r>
          </w:p>
        </w:tc>
        <w:tc>
          <w:tcPr>
            <w:tcW w:w="2410"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snapToGrid w:val="0"/>
                <w:szCs w:val="24"/>
                <w:lang w:val="en-US" w:eastAsia="en-US"/>
              </w:rPr>
            </w:pPr>
            <w:r w:rsidRPr="007D0438">
              <w:rPr>
                <w:rFonts w:eastAsia="Times New Roman" w:hint="eastAsia"/>
                <w:snapToGrid w:val="0"/>
                <w:szCs w:val="24"/>
                <w:lang w:val="en-US" w:eastAsia="en-US"/>
              </w:rPr>
              <w:t>9.73</w:t>
            </w:r>
            <w:r w:rsidRPr="007D0438">
              <w:rPr>
                <w:rFonts w:eastAsia="Times New Roman"/>
                <w:snapToGrid w:val="0"/>
                <w:szCs w:val="24"/>
                <w:lang w:val="en-US" w:eastAsia="en-US"/>
              </w:rPr>
              <w:t xml:space="preserve"> </w:t>
            </w:r>
            <w:r w:rsidRPr="007D0438">
              <w:rPr>
                <w:rFonts w:eastAsia="Times New Roman" w:hint="eastAsia"/>
                <w:snapToGrid w:val="0"/>
                <w:szCs w:val="24"/>
                <w:lang w:val="en-US" w:eastAsia="en-US"/>
              </w:rPr>
              <w:t>x10</w:t>
            </w:r>
            <w:r w:rsidRPr="007D0438">
              <w:rPr>
                <w:rFonts w:eastAsia="Times New Roman" w:hint="eastAsia"/>
                <w:snapToGrid w:val="0"/>
                <w:szCs w:val="24"/>
                <w:vertAlign w:val="superscript"/>
                <w:lang w:val="en-US" w:eastAsia="en-US"/>
              </w:rPr>
              <w:t>2</w:t>
            </w:r>
            <w:r w:rsidRPr="007D0438">
              <w:rPr>
                <w:rFonts w:eastAsia="Times New Roman" w:hint="eastAsia"/>
                <w:snapToGrid w:val="0"/>
                <w:szCs w:val="24"/>
                <w:lang w:val="en-US" w:eastAsia="en-US"/>
              </w:rPr>
              <w:t xml:space="preserve"> MPa</w:t>
            </w:r>
          </w:p>
        </w:tc>
      </w:tr>
      <w:tr w:rsidR="007D0438" w:rsidRPr="007D0438" w:rsidTr="00FF6B28">
        <w:trPr>
          <w:trHeight w:val="144"/>
        </w:trPr>
        <w:tc>
          <w:tcPr>
            <w:tcW w:w="1984"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i/>
                <w:snapToGrid w:val="0"/>
                <w:szCs w:val="24"/>
                <w:lang w:val="en-US" w:eastAsia="en-US"/>
              </w:rPr>
            </w:pPr>
            <w:r w:rsidRPr="007D0438">
              <w:rPr>
                <w:rFonts w:eastAsia="Times New Roman" w:hint="eastAsia"/>
                <w:i/>
                <w:snapToGrid w:val="0"/>
                <w:szCs w:val="24"/>
                <w:lang w:val="en-US" w:eastAsia="en-US"/>
              </w:rPr>
              <w:t>E</w:t>
            </w:r>
            <w:r w:rsidRPr="007D0438">
              <w:rPr>
                <w:rFonts w:eastAsia="Times New Roman" w:hint="eastAsia"/>
                <w:i/>
                <w:snapToGrid w:val="0"/>
                <w:szCs w:val="24"/>
                <w:vertAlign w:val="subscript"/>
                <w:lang w:val="en-US" w:eastAsia="en-US"/>
              </w:rPr>
              <w:t>te</w:t>
            </w:r>
          </w:p>
        </w:tc>
        <w:tc>
          <w:tcPr>
            <w:tcW w:w="2410"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snapToGrid w:val="0"/>
                <w:szCs w:val="24"/>
                <w:lang w:val="en-US" w:eastAsia="en-US"/>
              </w:rPr>
            </w:pPr>
            <w:r w:rsidRPr="007D0438">
              <w:rPr>
                <w:rFonts w:eastAsia="Times New Roman"/>
                <w:i/>
                <w:snapToGrid w:val="0"/>
                <w:szCs w:val="24"/>
                <w:lang w:val="en-US" w:eastAsia="en-US"/>
              </w:rPr>
              <w:t>E</w:t>
            </w:r>
            <w:r w:rsidRPr="007D0438">
              <w:rPr>
                <w:rFonts w:eastAsia="Times New Roman"/>
                <w:i/>
                <w:snapToGrid w:val="0"/>
                <w:szCs w:val="24"/>
                <w:vertAlign w:val="subscript"/>
                <w:lang w:val="en-US" w:eastAsia="en-US"/>
              </w:rPr>
              <w:t xml:space="preserve">c </w:t>
            </w:r>
            <w:r w:rsidRPr="007D0438">
              <w:rPr>
                <w:rFonts w:eastAsia="Times New Roman"/>
                <w:snapToGrid w:val="0"/>
                <w:szCs w:val="24"/>
                <w:lang w:val="en-US" w:eastAsia="en-US"/>
              </w:rPr>
              <w:t>/10</w:t>
            </w:r>
          </w:p>
        </w:tc>
      </w:tr>
      <w:tr w:rsidR="007D0438" w:rsidRPr="007D0438" w:rsidTr="00FF6B28">
        <w:trPr>
          <w:trHeight w:val="144"/>
        </w:trPr>
        <w:tc>
          <w:tcPr>
            <w:tcW w:w="1984"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i/>
                <w:snapToGrid w:val="0"/>
                <w:szCs w:val="24"/>
                <w:lang w:val="en-US" w:eastAsia="en-US"/>
              </w:rPr>
            </w:pPr>
            <w:r w:rsidRPr="007D0438">
              <w:rPr>
                <w:rFonts w:eastAsia="Times New Roman" w:hint="eastAsia"/>
                <w:i/>
                <w:snapToGrid w:val="0"/>
                <w:szCs w:val="24"/>
                <w:lang w:val="en-US" w:eastAsia="en-US"/>
              </w:rPr>
              <w:t>E</w:t>
            </w:r>
            <w:r w:rsidRPr="007D0438">
              <w:rPr>
                <w:rFonts w:eastAsia="Times New Roman" w:hint="eastAsia"/>
                <w:i/>
                <w:snapToGrid w:val="0"/>
                <w:szCs w:val="24"/>
                <w:vertAlign w:val="subscript"/>
                <w:lang w:val="en-US" w:eastAsia="en-US"/>
              </w:rPr>
              <w:t>ty</w:t>
            </w:r>
          </w:p>
        </w:tc>
        <w:tc>
          <w:tcPr>
            <w:tcW w:w="2410"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snapToGrid w:val="0"/>
                <w:szCs w:val="24"/>
                <w:lang w:val="en-US" w:eastAsia="en-US"/>
              </w:rPr>
            </w:pPr>
            <w:r w:rsidRPr="007D0438">
              <w:rPr>
                <w:rFonts w:eastAsia="Times New Roman"/>
                <w:i/>
                <w:snapToGrid w:val="0"/>
                <w:szCs w:val="24"/>
                <w:lang w:val="en-US" w:eastAsia="en-US"/>
              </w:rPr>
              <w:t>E</w:t>
            </w:r>
            <w:r w:rsidRPr="007D0438">
              <w:rPr>
                <w:rFonts w:eastAsia="Times New Roman"/>
                <w:i/>
                <w:snapToGrid w:val="0"/>
                <w:szCs w:val="24"/>
                <w:vertAlign w:val="subscript"/>
                <w:lang w:val="en-US" w:eastAsia="en-US"/>
              </w:rPr>
              <w:t xml:space="preserve">c </w:t>
            </w:r>
            <w:r w:rsidRPr="007D0438">
              <w:rPr>
                <w:rFonts w:eastAsia="Times New Roman"/>
                <w:snapToGrid w:val="0"/>
                <w:szCs w:val="24"/>
                <w:lang w:val="en-US" w:eastAsia="en-US"/>
              </w:rPr>
              <w:t>/100</w:t>
            </w:r>
          </w:p>
        </w:tc>
      </w:tr>
      <w:tr w:rsidR="007D0438" w:rsidRPr="007D0438" w:rsidTr="00FF6B28">
        <w:trPr>
          <w:trHeight w:val="144"/>
        </w:trPr>
        <w:tc>
          <w:tcPr>
            <w:tcW w:w="1984"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i/>
                <w:snapToGrid w:val="0"/>
                <w:szCs w:val="24"/>
                <w:lang w:val="en-US" w:eastAsia="en-US"/>
              </w:rPr>
            </w:pPr>
            <w:r w:rsidRPr="007D0438">
              <w:rPr>
                <w:rFonts w:eastAsia="Times New Roman" w:hint="eastAsia"/>
                <w:i/>
                <w:snapToGrid w:val="0"/>
                <w:szCs w:val="24"/>
                <w:lang w:val="en-US" w:eastAsia="en-US"/>
              </w:rPr>
              <w:t>E</w:t>
            </w:r>
            <w:r w:rsidRPr="007D0438">
              <w:rPr>
                <w:rFonts w:eastAsia="Times New Roman" w:hint="eastAsia"/>
                <w:i/>
                <w:snapToGrid w:val="0"/>
                <w:szCs w:val="24"/>
                <w:vertAlign w:val="subscript"/>
                <w:lang w:val="en-US" w:eastAsia="en-US"/>
              </w:rPr>
              <w:t>ts</w:t>
            </w:r>
          </w:p>
        </w:tc>
        <w:tc>
          <w:tcPr>
            <w:tcW w:w="2410"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snapToGrid w:val="0"/>
                <w:szCs w:val="24"/>
                <w:lang w:val="en-US" w:eastAsia="en-US"/>
              </w:rPr>
            </w:pPr>
            <w:r w:rsidRPr="007D0438">
              <w:rPr>
                <w:rFonts w:eastAsia="Times New Roman"/>
                <w:i/>
                <w:snapToGrid w:val="0"/>
                <w:szCs w:val="24"/>
                <w:lang w:val="en-US" w:eastAsia="en-US"/>
              </w:rPr>
              <w:t>E</w:t>
            </w:r>
            <w:r w:rsidRPr="007D0438">
              <w:rPr>
                <w:rFonts w:eastAsia="Times New Roman"/>
                <w:i/>
                <w:snapToGrid w:val="0"/>
                <w:szCs w:val="24"/>
                <w:vertAlign w:val="subscript"/>
                <w:lang w:val="en-US" w:eastAsia="en-US"/>
              </w:rPr>
              <w:t xml:space="preserve">c </w:t>
            </w:r>
            <w:r w:rsidRPr="007D0438">
              <w:rPr>
                <w:rFonts w:eastAsia="Times New Roman"/>
                <w:snapToGrid w:val="0"/>
                <w:szCs w:val="24"/>
                <w:lang w:val="en-US" w:eastAsia="en-US"/>
              </w:rPr>
              <w:t>/50</w:t>
            </w:r>
          </w:p>
        </w:tc>
      </w:tr>
      <w:tr w:rsidR="007D0438" w:rsidRPr="007D0438" w:rsidTr="00FF6B28">
        <w:trPr>
          <w:trHeight w:val="144"/>
        </w:trPr>
        <w:tc>
          <w:tcPr>
            <w:tcW w:w="1984"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i/>
                <w:snapToGrid w:val="0"/>
                <w:szCs w:val="24"/>
                <w:lang w:val="en-US" w:eastAsia="en-US"/>
              </w:rPr>
            </w:pPr>
            <w:r w:rsidRPr="007D0438">
              <w:rPr>
                <w:rFonts w:ascii="Symbol" w:eastAsia="Times New Roman" w:hAnsi="Symbol"/>
                <w:i/>
                <w:snapToGrid w:val="0"/>
                <w:szCs w:val="24"/>
                <w:lang w:val="en-US" w:eastAsia="en-US"/>
              </w:rPr>
              <w:t></w:t>
            </w:r>
            <w:r w:rsidRPr="007D0438">
              <w:rPr>
                <w:rFonts w:eastAsia="Times New Roman" w:hint="eastAsia"/>
                <w:i/>
                <w:snapToGrid w:val="0"/>
                <w:szCs w:val="24"/>
                <w:vertAlign w:val="subscript"/>
                <w:lang w:val="en-US" w:eastAsia="en-US"/>
              </w:rPr>
              <w:t>ty</w:t>
            </w:r>
          </w:p>
        </w:tc>
        <w:tc>
          <w:tcPr>
            <w:tcW w:w="2410"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snapToGrid w:val="0"/>
                <w:szCs w:val="24"/>
                <w:lang w:val="en-US" w:eastAsia="en-US"/>
              </w:rPr>
            </w:pPr>
            <w:r w:rsidRPr="007D0438">
              <w:rPr>
                <w:rFonts w:eastAsia="Times New Roman" w:hint="eastAsia"/>
                <w:snapToGrid w:val="0"/>
                <w:szCs w:val="24"/>
                <w:lang w:val="en-US" w:eastAsia="en-US"/>
              </w:rPr>
              <w:t>1.0 MPa</w:t>
            </w:r>
          </w:p>
        </w:tc>
      </w:tr>
      <w:tr w:rsidR="007D0438" w:rsidRPr="007D0438" w:rsidTr="00FF6B28">
        <w:trPr>
          <w:trHeight w:val="144"/>
        </w:trPr>
        <w:tc>
          <w:tcPr>
            <w:tcW w:w="1984"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i/>
                <w:snapToGrid w:val="0"/>
                <w:szCs w:val="24"/>
                <w:lang w:val="en-US" w:eastAsia="en-US"/>
              </w:rPr>
            </w:pPr>
            <w:r w:rsidRPr="007D0438">
              <w:rPr>
                <w:rFonts w:ascii="Symbol" w:eastAsia="Times New Roman" w:hAnsi="Symbol"/>
                <w:i/>
                <w:snapToGrid w:val="0"/>
                <w:szCs w:val="24"/>
                <w:lang w:val="en-US" w:eastAsia="en-US"/>
              </w:rPr>
              <w:t></w:t>
            </w:r>
            <w:r w:rsidRPr="007D0438">
              <w:rPr>
                <w:rFonts w:eastAsia="Times New Roman" w:hint="eastAsia"/>
                <w:i/>
                <w:snapToGrid w:val="0"/>
                <w:szCs w:val="24"/>
                <w:vertAlign w:val="subscript"/>
                <w:lang w:val="en-US" w:eastAsia="en-US"/>
              </w:rPr>
              <w:t>r</w:t>
            </w:r>
          </w:p>
        </w:tc>
        <w:tc>
          <w:tcPr>
            <w:tcW w:w="2410"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snapToGrid w:val="0"/>
                <w:szCs w:val="24"/>
                <w:lang w:val="en-US" w:eastAsia="en-US"/>
              </w:rPr>
            </w:pPr>
            <w:r w:rsidRPr="007D0438">
              <w:rPr>
                <w:rFonts w:ascii="Symbol" w:eastAsia="Times New Roman" w:hAnsi="Symbol"/>
                <w:snapToGrid w:val="0"/>
                <w:szCs w:val="24"/>
                <w:lang w:val="en-US" w:eastAsia="en-US"/>
              </w:rPr>
              <w:t></w:t>
            </w:r>
            <w:r w:rsidRPr="007D0438">
              <w:rPr>
                <w:rFonts w:eastAsia="Times New Roman" w:hint="eastAsia"/>
                <w:snapToGrid w:val="0"/>
                <w:szCs w:val="24"/>
                <w:lang w:val="en-US" w:eastAsia="en-US"/>
              </w:rPr>
              <w:t>1.0 MPa</w:t>
            </w:r>
          </w:p>
        </w:tc>
      </w:tr>
      <w:tr w:rsidR="007D0438" w:rsidRPr="007D0438" w:rsidTr="00FF6B28">
        <w:trPr>
          <w:trHeight w:val="144"/>
        </w:trPr>
        <w:tc>
          <w:tcPr>
            <w:tcW w:w="1984"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i/>
                <w:snapToGrid w:val="0"/>
                <w:szCs w:val="24"/>
                <w:lang w:val="en-US" w:eastAsia="en-US"/>
              </w:rPr>
            </w:pPr>
            <w:r w:rsidRPr="007D0438">
              <w:rPr>
                <w:rFonts w:ascii="Symbol" w:eastAsia="Times New Roman" w:hAnsi="Symbol"/>
                <w:i/>
                <w:snapToGrid w:val="0"/>
                <w:szCs w:val="24"/>
                <w:lang w:val="en-US" w:eastAsia="en-US"/>
              </w:rPr>
              <w:t></w:t>
            </w:r>
            <w:r w:rsidRPr="007D0438">
              <w:rPr>
                <w:rFonts w:eastAsia="Times New Roman" w:hint="eastAsia"/>
                <w:i/>
                <w:snapToGrid w:val="0"/>
                <w:szCs w:val="24"/>
                <w:vertAlign w:val="subscript"/>
                <w:lang w:val="en-US" w:eastAsia="en-US"/>
              </w:rPr>
              <w:t>ts</w:t>
            </w:r>
          </w:p>
        </w:tc>
        <w:tc>
          <w:tcPr>
            <w:tcW w:w="2410" w:type="dxa"/>
            <w:tcBorders>
              <w:top w:val="single" w:sz="4" w:space="0" w:color="auto"/>
              <w:bottom w:val="single" w:sz="4" w:space="0" w:color="auto"/>
            </w:tcBorders>
          </w:tcPr>
          <w:p w:rsidR="007D0438" w:rsidRPr="007D0438" w:rsidRDefault="007D0438" w:rsidP="007D0438">
            <w:pPr>
              <w:widowControl w:val="0"/>
              <w:tabs>
                <w:tab w:val="left" w:pos="323"/>
                <w:tab w:val="left" w:pos="622"/>
                <w:tab w:val="left" w:pos="4285"/>
                <w:tab w:val="left" w:pos="5015"/>
              </w:tabs>
              <w:spacing w:after="0" w:line="240" w:lineRule="auto"/>
              <w:jc w:val="both"/>
              <w:rPr>
                <w:rFonts w:eastAsia="Times New Roman"/>
                <w:snapToGrid w:val="0"/>
                <w:szCs w:val="24"/>
                <w:lang w:val="en-US" w:eastAsia="en-US"/>
              </w:rPr>
            </w:pPr>
            <w:r w:rsidRPr="007D0438">
              <w:rPr>
                <w:rFonts w:eastAsia="Times New Roman" w:hint="eastAsia"/>
                <w:snapToGrid w:val="0"/>
                <w:szCs w:val="24"/>
                <w:lang w:val="en-US" w:eastAsia="en-US"/>
              </w:rPr>
              <w:t xml:space="preserve">10 </w:t>
            </w:r>
            <w:r w:rsidRPr="007D0438">
              <w:rPr>
                <w:rFonts w:ascii="Symbol" w:eastAsia="Times New Roman" w:hAnsi="Symbol"/>
                <w:i/>
                <w:snapToGrid w:val="0"/>
                <w:szCs w:val="24"/>
                <w:lang w:val="en-US" w:eastAsia="en-US"/>
              </w:rPr>
              <w:t></w:t>
            </w:r>
            <w:r w:rsidRPr="007D0438">
              <w:rPr>
                <w:rFonts w:eastAsia="Times New Roman" w:hint="eastAsia"/>
                <w:i/>
                <w:snapToGrid w:val="0"/>
                <w:szCs w:val="24"/>
                <w:vertAlign w:val="subscript"/>
                <w:lang w:val="en-US" w:eastAsia="en-US"/>
              </w:rPr>
              <w:t>ty</w:t>
            </w:r>
          </w:p>
        </w:tc>
      </w:tr>
    </w:tbl>
    <w:p w:rsidR="007D0438" w:rsidRPr="007D0438" w:rsidRDefault="007D0438" w:rsidP="007D0438">
      <w:pPr>
        <w:widowControl w:val="0"/>
        <w:spacing w:after="0" w:line="240" w:lineRule="auto"/>
        <w:jc w:val="both"/>
        <w:rPr>
          <w:rFonts w:eastAsia="Times New Roman"/>
          <w:snapToGrid w:val="0"/>
          <w:szCs w:val="24"/>
          <w:lang w:val="en-US" w:eastAsia="ja-JP"/>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 xml:space="preserve">Moreover, the distribution of the compression modulus is also considered as shown in Figure </w:t>
      </w:r>
      <w:r w:rsidRPr="007D0438">
        <w:rPr>
          <w:rFonts w:eastAsia="Times New Roman" w:hint="eastAsia"/>
          <w:snapToGrid w:val="0"/>
          <w:szCs w:val="24"/>
          <w:lang w:val="en-US" w:eastAsia="ja-JP"/>
        </w:rPr>
        <w:t>9</w:t>
      </w:r>
      <w:r w:rsidRPr="007D0438">
        <w:rPr>
          <w:rFonts w:eastAsia="Times New Roman"/>
          <w:snapToGrid w:val="0"/>
          <w:szCs w:val="24"/>
          <w:lang w:val="en-US" w:eastAsia="en-US"/>
        </w:rPr>
        <w:t>. The w</w:t>
      </w:r>
      <w:r w:rsidRPr="007D0438">
        <w:rPr>
          <w:rFonts w:eastAsia="Times New Roman" w:hint="eastAsia"/>
          <w:snapToGrid w:val="0"/>
          <w:szCs w:val="24"/>
          <w:lang w:val="en-US" w:eastAsia="en-US"/>
        </w:rPr>
        <w:t>eigh</w:t>
      </w:r>
      <w:r w:rsidRPr="007D0438">
        <w:rPr>
          <w:rFonts w:eastAsia="Times New Roman"/>
          <w:snapToGrid w:val="0"/>
          <w:szCs w:val="24"/>
          <w:lang w:val="en-US" w:eastAsia="en-US"/>
        </w:rPr>
        <w:t>t</w:t>
      </w:r>
      <w:r w:rsidRPr="007D0438">
        <w:rPr>
          <w:rFonts w:eastAsia="Times New Roman" w:hint="eastAsia"/>
          <w:snapToGrid w:val="0"/>
          <w:szCs w:val="24"/>
          <w:lang w:val="en-US" w:eastAsia="en-US"/>
        </w:rPr>
        <w:t xml:space="preserve"> function</w:t>
      </w:r>
      <w:r w:rsidRPr="007D0438">
        <w:rPr>
          <w:rFonts w:eastAsia="Times New Roman"/>
          <w:snapToGrid w:val="0"/>
          <w:szCs w:val="24"/>
          <w:lang w:val="en-US" w:eastAsia="en-US"/>
        </w:rPr>
        <w:t xml:space="preserve"> of Equation 30 is introduced to accommodate the distribution of the compression modulus, which is expressed as a function of the distance, </w:t>
      </w:r>
      <w:r w:rsidRPr="007D0438">
        <w:rPr>
          <w:rFonts w:eastAsia="Times New Roman"/>
          <w:i/>
          <w:snapToGrid w:val="0"/>
          <w:szCs w:val="24"/>
          <w:lang w:val="en-US" w:eastAsia="en-US"/>
        </w:rPr>
        <w:t>r</w:t>
      </w:r>
      <w:r w:rsidRPr="007D0438">
        <w:rPr>
          <w:rFonts w:eastAsia="Times New Roman"/>
          <w:snapToGrid w:val="0"/>
          <w:szCs w:val="24"/>
          <w:lang w:val="en-US" w:eastAsia="en-US"/>
        </w:rPr>
        <w:t>, from the centroid of the bearing cross section (Kelly 1997).</w:t>
      </w:r>
    </w:p>
    <w:p w:rsidR="007D0438" w:rsidRPr="007D0438" w:rsidRDefault="007D0438" w:rsidP="007D0438">
      <w:pPr>
        <w:widowControl w:val="0"/>
        <w:spacing w:after="0" w:line="240" w:lineRule="auto"/>
        <w:jc w:val="both"/>
        <w:rPr>
          <w:rFonts w:eastAsia="Times New Roman"/>
          <w:snapToGrid w:val="0"/>
          <w:szCs w:val="24"/>
          <w:lang w:val="en-US" w:eastAsia="ja-JP"/>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30"/>
          <w:szCs w:val="24"/>
          <w:lang w:val="en-US" w:eastAsia="en-US"/>
        </w:rPr>
        <w:object w:dxaOrig="3600" w:dyaOrig="700">
          <v:shape id="_x0000_i1054" type="#_x0000_t75" style="width:184.5pt;height:35.25pt" o:ole="">
            <v:imagedata r:id="rId76" o:title=""/>
          </v:shape>
          <o:OLEObject Type="Embed" ProgID="Equation.DSMT4" ShapeID="_x0000_i1054" DrawAspect="Content" ObjectID="_1682348992" r:id="rId77"/>
        </w:object>
      </w:r>
      <w:r w:rsidRPr="007D0438">
        <w:rPr>
          <w:rFonts w:eastAsia="Times New Roman"/>
          <w:snapToGrid w:val="0"/>
          <w:szCs w:val="24"/>
          <w:lang w:val="en-US" w:eastAsia="en-US"/>
        </w:rPr>
        <w:tab/>
        <w:t>(30)</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MS Mincho"/>
          <w:snapToGrid w:val="0"/>
          <w:szCs w:val="24"/>
          <w:lang w:val="en-US" w:eastAsia="ja-JP"/>
        </w:rPr>
      </w:pPr>
      <w:r w:rsidRPr="007D0438">
        <w:rPr>
          <w:rFonts w:eastAsia="MS Mincho"/>
          <w:snapToGrid w:val="0"/>
          <w:szCs w:val="24"/>
          <w:lang w:val="en-US" w:eastAsia="ja-JP"/>
        </w:rPr>
        <w:t>where</w:t>
      </w:r>
    </w:p>
    <w:p w:rsidR="007D0438" w:rsidRPr="007D0438" w:rsidRDefault="007D0438" w:rsidP="007D0438">
      <w:pPr>
        <w:widowControl w:val="0"/>
        <w:spacing w:after="0" w:line="240" w:lineRule="auto"/>
        <w:jc w:val="both"/>
        <w:rPr>
          <w:rFonts w:eastAsia="MS Mincho"/>
          <w:snapToGrid w:val="0"/>
          <w:szCs w:val="24"/>
          <w:lang w:val="en-US" w:eastAsia="ja-JP"/>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position w:val="-24"/>
          <w:szCs w:val="24"/>
          <w:lang w:val="en-US" w:eastAsia="en-US"/>
        </w:rPr>
        <w:object w:dxaOrig="999" w:dyaOrig="639">
          <v:shape id="_x0000_i1055" type="#_x0000_t75" style="width:51.75pt;height:30.75pt" o:ole="">
            <v:imagedata r:id="rId78" o:title=""/>
          </v:shape>
          <o:OLEObject Type="Embed" ProgID="Equation.DSMT4" ShapeID="_x0000_i1055" DrawAspect="Content" ObjectID="_1682348993" r:id="rId79"/>
        </w:object>
      </w:r>
      <w:r w:rsidRPr="007D0438">
        <w:rPr>
          <w:rFonts w:eastAsia="Times New Roman"/>
          <w:snapToGrid w:val="0"/>
          <w:szCs w:val="24"/>
          <w:lang w:val="en-US" w:eastAsia="en-US"/>
        </w:rPr>
        <w:tab/>
        <w:t>(31)</w:t>
      </w: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720"/>
          <w:tab w:val="right" w:pos="9360"/>
        </w:tabs>
        <w:suppressAutoHyphens/>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 xml:space="preserve">and </w:t>
      </w:r>
      <w:r w:rsidRPr="007D0438">
        <w:rPr>
          <w:rFonts w:eastAsia="Times New Roman"/>
          <w:i/>
          <w:snapToGrid w:val="0"/>
          <w:szCs w:val="24"/>
          <w:lang w:val="en-US" w:eastAsia="en-US"/>
        </w:rPr>
        <w:t>I</w:t>
      </w:r>
      <w:r w:rsidRPr="007D0438">
        <w:rPr>
          <w:rFonts w:eastAsia="Times New Roman"/>
          <w:snapToGrid w:val="0"/>
          <w:szCs w:val="24"/>
          <w:vertAlign w:val="subscript"/>
          <w:lang w:val="en-US" w:eastAsia="en-US"/>
        </w:rPr>
        <w:t>0</w:t>
      </w:r>
      <w:r w:rsidRPr="007D0438">
        <w:rPr>
          <w:rFonts w:eastAsia="Times New Roman"/>
          <w:snapToGrid w:val="0"/>
          <w:szCs w:val="24"/>
          <w:lang w:val="en-US" w:eastAsia="en-US"/>
        </w:rPr>
        <w:t xml:space="preserve"> and </w:t>
      </w:r>
      <w:r w:rsidRPr="007D0438">
        <w:rPr>
          <w:rFonts w:eastAsia="Times New Roman"/>
          <w:i/>
          <w:snapToGrid w:val="0"/>
          <w:szCs w:val="24"/>
          <w:lang w:val="en-US" w:eastAsia="en-US"/>
        </w:rPr>
        <w:t>I</w:t>
      </w:r>
      <w:r w:rsidRPr="007D0438">
        <w:rPr>
          <w:rFonts w:eastAsia="Times New Roman"/>
          <w:snapToGrid w:val="0"/>
          <w:szCs w:val="24"/>
          <w:vertAlign w:val="subscript"/>
          <w:lang w:val="en-US" w:eastAsia="en-US"/>
        </w:rPr>
        <w:t>1</w:t>
      </w:r>
      <w:r w:rsidRPr="007D0438">
        <w:rPr>
          <w:rFonts w:eastAsia="Times New Roman"/>
          <w:snapToGrid w:val="0"/>
          <w:szCs w:val="24"/>
          <w:lang w:val="en-US" w:eastAsia="en-US"/>
        </w:rPr>
        <w:t xml:space="preserve"> are the modified Bessel function of the first kind of order </w:t>
      </w:r>
      <w:r w:rsidRPr="007D0438">
        <w:rPr>
          <w:rFonts w:eastAsia="Times New Roman"/>
          <w:snapToGrid w:val="0"/>
          <w:szCs w:val="24"/>
          <w:lang w:val="en-US" w:eastAsia="ja-JP"/>
        </w:rPr>
        <w:t>0 and 1, respectively</w:t>
      </w:r>
      <w:r w:rsidRPr="007D0438">
        <w:rPr>
          <w:rFonts w:eastAsia="Times New Roman"/>
          <w:snapToGrid w:val="0"/>
          <w:szCs w:val="24"/>
          <w:lang w:val="en-US" w:eastAsia="en-US"/>
        </w:rPr>
        <w:t xml:space="preserve">, </w:t>
      </w:r>
      <w:r w:rsidRPr="007D0438">
        <w:rPr>
          <w:rFonts w:eastAsia="Times New Roman"/>
          <w:i/>
          <w:snapToGrid w:val="0"/>
          <w:szCs w:val="24"/>
          <w:lang w:val="en-US" w:eastAsia="en-US"/>
        </w:rPr>
        <w:t>R</w:t>
      </w:r>
      <w:r w:rsidRPr="007D0438">
        <w:rPr>
          <w:rFonts w:eastAsia="Times New Roman"/>
          <w:snapToGrid w:val="0"/>
          <w:szCs w:val="24"/>
          <w:lang w:val="en-US" w:eastAsia="en-US"/>
        </w:rPr>
        <w:t xml:space="preserve"> is the radius of the bearing cross section, </w:t>
      </w:r>
      <w:r w:rsidRPr="007D0438">
        <w:rPr>
          <w:rFonts w:eastAsia="Times New Roman"/>
          <w:i/>
          <w:snapToGrid w:val="0"/>
          <w:szCs w:val="24"/>
          <w:lang w:val="en-US" w:eastAsia="en-US"/>
        </w:rPr>
        <w:t>G</w:t>
      </w:r>
      <w:r w:rsidRPr="007D0438">
        <w:rPr>
          <w:rFonts w:eastAsia="Times New Roman"/>
          <w:snapToGrid w:val="0"/>
          <w:szCs w:val="24"/>
          <w:lang w:val="en-US" w:eastAsia="en-US"/>
        </w:rPr>
        <w:t xml:space="preserve"> is the shear modulus of rubber, and </w:t>
      </w:r>
      <w:r w:rsidRPr="007D0438">
        <w:rPr>
          <w:rFonts w:eastAsia="Times New Roman"/>
          <w:i/>
          <w:snapToGrid w:val="0"/>
          <w:szCs w:val="24"/>
          <w:lang w:val="en-US" w:eastAsia="en-US"/>
        </w:rPr>
        <w:t>t</w:t>
      </w:r>
      <w:r w:rsidRPr="007D0438">
        <w:rPr>
          <w:rFonts w:eastAsia="Times New Roman"/>
          <w:snapToGrid w:val="0"/>
          <w:szCs w:val="24"/>
          <w:lang w:val="en-US" w:eastAsia="en-US"/>
        </w:rPr>
        <w:t xml:space="preserve"> is the thickness of the rubber sheet.</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noProof/>
          <w:snapToGrid w:val="0"/>
          <w:szCs w:val="24"/>
        </w:rPr>
        <w:drawing>
          <wp:anchor distT="0" distB="0" distL="114300" distR="114300" simplePos="0" relativeHeight="251672576" behindDoc="0" locked="0" layoutInCell="1" allowOverlap="1" wp14:anchorId="28DBE541" wp14:editId="16F6C0AA">
            <wp:simplePos x="0" y="0"/>
            <wp:positionH relativeFrom="margin">
              <wp:align>center</wp:align>
            </wp:positionH>
            <wp:positionV relativeFrom="paragraph">
              <wp:posOffset>24149</wp:posOffset>
            </wp:positionV>
            <wp:extent cx="1722755" cy="1527175"/>
            <wp:effectExtent l="0" t="0" r="0" b="0"/>
            <wp:wrapNone/>
            <wp:docPr id="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22755"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t>Figure 9. Distribution of initial compression modulus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7D0438" w:rsidRPr="007D0438" w:rsidRDefault="007D0438" w:rsidP="007D043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D0438">
        <w:rPr>
          <w:rFonts w:eastAsia="Times New Roman"/>
          <w:b/>
          <w:caps/>
          <w:snapToGrid w:val="0"/>
          <w:szCs w:val="24"/>
          <w:lang w:val="en-US" w:eastAsia="en-US"/>
        </w:rPr>
        <w:t>4. simulation analyses</w:t>
      </w:r>
    </w:p>
    <w:p w:rsidR="007D0438" w:rsidRPr="007D0438" w:rsidRDefault="007D0438" w:rsidP="007D0438">
      <w:pPr>
        <w:widowControl w:val="0"/>
        <w:tabs>
          <w:tab w:val="left" w:pos="0"/>
        </w:tabs>
        <w:suppressAutoHyphens/>
        <w:spacing w:after="0" w:line="240" w:lineRule="auto"/>
        <w:jc w:val="both"/>
        <w:rPr>
          <w:rFonts w:eastAsia="Times New Roman"/>
          <w:snapToGrid w:val="0"/>
          <w:szCs w:val="24"/>
          <w:lang w:val="el-GR" w:eastAsia="en-US"/>
        </w:rPr>
      </w:pPr>
    </w:p>
    <w:p w:rsidR="007D0438" w:rsidRPr="007D0438" w:rsidRDefault="007D0438" w:rsidP="007D0438">
      <w:pPr>
        <w:widowControl w:val="0"/>
        <w:spacing w:after="0" w:line="240" w:lineRule="auto"/>
        <w:jc w:val="both"/>
        <w:rPr>
          <w:rFonts w:eastAsia="Times New Roman"/>
          <w:snapToGrid w:val="0"/>
          <w:szCs w:val="24"/>
          <w:lang w:val="en-US" w:eastAsia="ja-JP"/>
        </w:rPr>
      </w:pPr>
      <w:r w:rsidRPr="007D0438">
        <w:rPr>
          <w:rFonts w:eastAsia="Times New Roman" w:hint="eastAsia"/>
          <w:snapToGrid w:val="0"/>
          <w:szCs w:val="24"/>
          <w:lang w:val="en-US" w:eastAsia="ja-JP"/>
        </w:rPr>
        <w:t xml:space="preserve">The validity of the proposed model is examined through </w:t>
      </w:r>
      <w:r w:rsidRPr="007D0438">
        <w:rPr>
          <w:rFonts w:eastAsia="Times New Roman"/>
          <w:snapToGrid w:val="0"/>
          <w:szCs w:val="24"/>
          <w:lang w:val="en-US" w:eastAsia="ja-JP"/>
        </w:rPr>
        <w:t>comparison with experimental data and analytical results. The analyses were performed using the OpenSees program (PEER 2019). The loading sequence used for the analyses was the same as that for the tests. The axial load was applied to the top of the model first, then the horizontal displacement histories for each peak shear strain level were applied. The analysis results are shown in Figure 10. The model accurately represented the influence of the magnitude of vertical compressive stress on the shape of those hysteresis loops.</w:t>
      </w: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noProof/>
          <w:snapToGrid w:val="0"/>
          <w:szCs w:val="24"/>
        </w:rPr>
        <w:drawing>
          <wp:anchor distT="0" distB="0" distL="114300" distR="114300" simplePos="0" relativeHeight="251673600" behindDoc="0" locked="0" layoutInCell="1" allowOverlap="1" wp14:anchorId="1349E944" wp14:editId="15868F53">
            <wp:simplePos x="0" y="0"/>
            <wp:positionH relativeFrom="column">
              <wp:posOffset>1510665</wp:posOffset>
            </wp:positionH>
            <wp:positionV relativeFrom="paragraph">
              <wp:posOffset>102870</wp:posOffset>
            </wp:positionV>
            <wp:extent cx="3080385" cy="391795"/>
            <wp:effectExtent l="0" t="0" r="5715" b="8255"/>
            <wp:wrapNone/>
            <wp:docPr id="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80385"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0438">
        <w:rPr>
          <w:rFonts w:eastAsia="Times New Roman"/>
          <w:noProof/>
          <w:snapToGrid w:val="0"/>
          <w:szCs w:val="24"/>
        </w:rPr>
        <w:drawing>
          <wp:anchor distT="0" distB="0" distL="114300" distR="114300" simplePos="0" relativeHeight="251669504" behindDoc="0" locked="0" layoutInCell="1" allowOverlap="1" wp14:anchorId="663530C7" wp14:editId="219D2307">
            <wp:simplePos x="0" y="0"/>
            <wp:positionH relativeFrom="margin">
              <wp:posOffset>-22860</wp:posOffset>
            </wp:positionH>
            <wp:positionV relativeFrom="paragraph">
              <wp:posOffset>165100</wp:posOffset>
            </wp:positionV>
            <wp:extent cx="1980565" cy="1943100"/>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8056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0438">
        <w:rPr>
          <w:rFonts w:eastAsia="Times New Roman"/>
          <w:noProof/>
          <w:snapToGrid w:val="0"/>
          <w:szCs w:val="24"/>
        </w:rPr>
        <w:drawing>
          <wp:anchor distT="0" distB="0" distL="114300" distR="114300" simplePos="0" relativeHeight="251671552" behindDoc="0" locked="0" layoutInCell="1" allowOverlap="1" wp14:anchorId="24558A21" wp14:editId="00A0CB84">
            <wp:simplePos x="0" y="0"/>
            <wp:positionH relativeFrom="column">
              <wp:posOffset>4084955</wp:posOffset>
            </wp:positionH>
            <wp:positionV relativeFrom="paragraph">
              <wp:posOffset>169545</wp:posOffset>
            </wp:positionV>
            <wp:extent cx="1980565" cy="1943100"/>
            <wp:effectExtent l="0" t="0" r="63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8056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0438">
        <w:rPr>
          <w:rFonts w:eastAsia="Times New Roman"/>
          <w:noProof/>
          <w:snapToGrid w:val="0"/>
          <w:szCs w:val="24"/>
        </w:rPr>
        <w:drawing>
          <wp:anchor distT="0" distB="0" distL="114300" distR="114300" simplePos="0" relativeHeight="251670528" behindDoc="0" locked="0" layoutInCell="1" allowOverlap="1" wp14:anchorId="33AC2AEB" wp14:editId="6EF75A67">
            <wp:simplePos x="0" y="0"/>
            <wp:positionH relativeFrom="margin">
              <wp:posOffset>2028825</wp:posOffset>
            </wp:positionH>
            <wp:positionV relativeFrom="paragraph">
              <wp:posOffset>165471</wp:posOffset>
            </wp:positionV>
            <wp:extent cx="1980565" cy="1943100"/>
            <wp:effectExtent l="0" t="0" r="635" b="0"/>
            <wp:wrapNone/>
            <wp:docPr id="1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8056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1134"/>
          <w:tab w:val="left" w:pos="4395"/>
          <w:tab w:val="left" w:pos="7655"/>
        </w:tabs>
        <w:spacing w:after="0" w:line="240" w:lineRule="auto"/>
        <w:jc w:val="both"/>
        <w:rPr>
          <w:rFonts w:eastAsia="Times New Roman"/>
          <w:snapToGrid w:val="0"/>
          <w:sz w:val="20"/>
          <w:szCs w:val="24"/>
          <w:lang w:val="en-US" w:eastAsia="en-US"/>
        </w:rPr>
      </w:pPr>
      <w:r w:rsidRPr="007D0438">
        <w:rPr>
          <w:rFonts w:eastAsia="Times New Roman"/>
          <w:snapToGrid w:val="0"/>
          <w:sz w:val="20"/>
          <w:szCs w:val="24"/>
          <w:lang w:val="en-US" w:eastAsia="ja-JP"/>
        </w:rPr>
        <w:tab/>
        <w:t xml:space="preserve">(a) </w:t>
      </w:r>
      <w:r w:rsidRPr="007D0438">
        <w:rPr>
          <w:rFonts w:ascii="Symbol" w:eastAsia="Times New Roman" w:hAnsi="Symbol"/>
          <w:i/>
          <w:snapToGrid w:val="0"/>
          <w:sz w:val="20"/>
          <w:szCs w:val="24"/>
          <w:lang w:val="en-US" w:eastAsia="ja-JP"/>
        </w:rPr>
        <w:t></w:t>
      </w:r>
      <w:r w:rsidRPr="007D0438">
        <w:rPr>
          <w:rFonts w:ascii="Symbol" w:eastAsia="Times New Roman" w:hAnsi="Symbol"/>
          <w:i/>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eastAsia="Times New Roman"/>
          <w:snapToGrid w:val="0"/>
          <w:sz w:val="20"/>
          <w:szCs w:val="24"/>
          <w:lang w:val="en-US" w:eastAsia="ja-JP"/>
        </w:rPr>
        <w:t>1 MPa</w:t>
      </w:r>
      <w:r w:rsidRPr="007D0438">
        <w:rPr>
          <w:rFonts w:eastAsia="Times New Roman"/>
          <w:snapToGrid w:val="0"/>
          <w:sz w:val="20"/>
          <w:szCs w:val="24"/>
          <w:lang w:val="en-US" w:eastAsia="ja-JP"/>
        </w:rPr>
        <w:tab/>
        <w:t xml:space="preserve">(b) </w:t>
      </w:r>
      <w:r w:rsidRPr="007D0438">
        <w:rPr>
          <w:rFonts w:ascii="Symbol" w:eastAsia="Times New Roman" w:hAnsi="Symbol"/>
          <w:i/>
          <w:snapToGrid w:val="0"/>
          <w:sz w:val="20"/>
          <w:szCs w:val="24"/>
          <w:lang w:val="en-US" w:eastAsia="ja-JP"/>
        </w:rPr>
        <w:t></w:t>
      </w:r>
      <w:r w:rsidRPr="007D0438">
        <w:rPr>
          <w:rFonts w:ascii="Symbol" w:eastAsia="Times New Roman" w:hAnsi="Symbol"/>
          <w:i/>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eastAsia="Times New Roman"/>
          <w:snapToGrid w:val="0"/>
          <w:sz w:val="20"/>
          <w:szCs w:val="24"/>
          <w:lang w:val="en-US" w:eastAsia="ja-JP"/>
        </w:rPr>
        <w:t>5 MPa</w:t>
      </w:r>
      <w:r w:rsidRPr="007D0438">
        <w:rPr>
          <w:rFonts w:eastAsia="Times New Roman"/>
          <w:snapToGrid w:val="0"/>
          <w:sz w:val="20"/>
          <w:szCs w:val="24"/>
          <w:lang w:val="en-US" w:eastAsia="ja-JP"/>
        </w:rPr>
        <w:tab/>
        <w:t xml:space="preserve">(c) </w:t>
      </w:r>
      <w:r w:rsidRPr="007D0438">
        <w:rPr>
          <w:rFonts w:ascii="Symbol" w:eastAsia="Times New Roman" w:hAnsi="Symbol"/>
          <w:i/>
          <w:snapToGrid w:val="0"/>
          <w:sz w:val="20"/>
          <w:szCs w:val="24"/>
          <w:lang w:val="en-US" w:eastAsia="ja-JP"/>
        </w:rPr>
        <w:t></w:t>
      </w:r>
      <w:r w:rsidRPr="007D0438">
        <w:rPr>
          <w:rFonts w:ascii="Symbol" w:eastAsia="Times New Roman" w:hAnsi="Symbol"/>
          <w:i/>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ascii="Symbol" w:eastAsia="Times New Roman" w:hAnsi="Symbol"/>
          <w:snapToGrid w:val="0"/>
          <w:sz w:val="20"/>
          <w:szCs w:val="24"/>
          <w:lang w:val="en-US" w:eastAsia="ja-JP"/>
        </w:rPr>
        <w:t></w:t>
      </w:r>
      <w:r w:rsidRPr="007D0438">
        <w:rPr>
          <w:rFonts w:eastAsia="Times New Roman"/>
          <w:snapToGrid w:val="0"/>
          <w:sz w:val="20"/>
          <w:szCs w:val="24"/>
          <w:lang w:val="en-US" w:eastAsia="ja-JP"/>
        </w:rPr>
        <w:t>10 MPa</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center"/>
        <w:rPr>
          <w:rFonts w:eastAsia="Times New Roman"/>
          <w:snapToGrid w:val="0"/>
          <w:sz w:val="20"/>
          <w:szCs w:val="24"/>
          <w:lang w:val="en-US" w:eastAsia="en-US"/>
        </w:rPr>
      </w:pPr>
      <w:r w:rsidRPr="007D0438">
        <w:rPr>
          <w:rFonts w:eastAsia="Times New Roman"/>
          <w:snapToGrid w:val="0"/>
          <w:sz w:val="20"/>
          <w:szCs w:val="24"/>
          <w:lang w:val="en-US" w:eastAsia="en-US"/>
        </w:rPr>
        <w:t>Figure 10. Analysis results using mechanical model</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D0438">
        <w:rPr>
          <w:rFonts w:eastAsia="Times New Roman"/>
          <w:b/>
          <w:caps/>
          <w:snapToGrid w:val="0"/>
          <w:szCs w:val="24"/>
          <w:lang w:val="en-US" w:eastAsia="en-US"/>
        </w:rPr>
        <w:t>5. Conclusions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spacing w:after="0" w:line="240" w:lineRule="auto"/>
        <w:jc w:val="both"/>
        <w:rPr>
          <w:rFonts w:eastAsia="Times New Roman"/>
          <w:snapToGrid w:val="0"/>
          <w:szCs w:val="24"/>
          <w:lang w:val="en-US" w:eastAsia="en-US"/>
        </w:rPr>
      </w:pPr>
      <w:r w:rsidRPr="007D0438">
        <w:rPr>
          <w:rFonts w:eastAsia="Times New Roman"/>
          <w:snapToGrid w:val="0"/>
          <w:szCs w:val="24"/>
          <w:lang w:val="en-US" w:eastAsia="en-US"/>
        </w:rPr>
        <w:t>An analytical model for low-shear modulus high-damping rubber bearings has been developed. The model was constructed by combining two analytical models previously proposed by the authors: a mechanical model to represent geometrical nonlinearity and P-</w:t>
      </w:r>
      <w:r w:rsidRPr="007D0438">
        <w:rPr>
          <w:rFonts w:ascii="Symbol" w:eastAsia="Times New Roman" w:hAnsi="Symbol"/>
          <w:snapToGrid w:val="0"/>
          <w:szCs w:val="24"/>
          <w:lang w:val="en-US" w:eastAsia="en-US"/>
        </w:rPr>
        <w:t></w:t>
      </w:r>
      <w:r w:rsidRPr="007D0438">
        <w:rPr>
          <w:rFonts w:eastAsia="Times New Roman"/>
          <w:snapToGrid w:val="0"/>
          <w:szCs w:val="24"/>
          <w:lang w:val="en-US" w:eastAsia="en-US"/>
        </w:rPr>
        <w:t xml:space="preserve"> effect on the hysteresis loops, and a hysteresis model of the shear stress-strain relationship of the HDRBs. The bearing tests were conducted</w:t>
      </w:r>
      <w:r w:rsidRPr="007D0438">
        <w:rPr>
          <w:rFonts w:eastAsia="Times New Roman" w:hint="eastAsia"/>
          <w:snapToGrid w:val="0"/>
          <w:szCs w:val="24"/>
          <w:lang w:val="en-US" w:eastAsia="ja-JP"/>
        </w:rPr>
        <w:t xml:space="preserve"> </w:t>
      </w:r>
      <w:r w:rsidRPr="007D0438">
        <w:rPr>
          <w:rFonts w:eastAsia="Times New Roman"/>
          <w:snapToGrid w:val="0"/>
          <w:szCs w:val="24"/>
          <w:lang w:val="en-US" w:eastAsia="en-US"/>
        </w:rPr>
        <w:t>under three different compressive stresses</w:t>
      </w:r>
      <w:r w:rsidRPr="007D0438">
        <w:rPr>
          <w:rFonts w:eastAsia="Times New Roman" w:hint="eastAsia"/>
          <w:snapToGrid w:val="0"/>
          <w:szCs w:val="24"/>
          <w:lang w:val="en-US" w:eastAsia="ja-JP"/>
        </w:rPr>
        <w:t xml:space="preserve"> to evalua</w:t>
      </w:r>
      <w:r w:rsidRPr="007D0438">
        <w:rPr>
          <w:rFonts w:eastAsia="Times New Roman"/>
          <w:snapToGrid w:val="0"/>
          <w:szCs w:val="24"/>
          <w:lang w:val="en-US" w:eastAsia="ja-JP"/>
        </w:rPr>
        <w:t xml:space="preserve">te the mechanical characteristics of a newly developed </w:t>
      </w:r>
      <w:r w:rsidRPr="007D0438">
        <w:rPr>
          <w:rFonts w:eastAsia="Times New Roman"/>
          <w:snapToGrid w:val="0"/>
          <w:szCs w:val="24"/>
          <w:lang w:val="en-US" w:eastAsia="en-US"/>
        </w:rPr>
        <w:t xml:space="preserve">low-shear modulus HDRB. The test results showed a dependency of compressive stress on the shear hysteresis loops, especially in the large shear strain range. The simulation analyses were conducted using the analytical model developed in this paper. The model accurately represented the magnitude influence of </w:t>
      </w:r>
      <w:r w:rsidRPr="007D0438">
        <w:rPr>
          <w:rFonts w:eastAsia="Times New Roman"/>
          <w:snapToGrid w:val="0"/>
          <w:szCs w:val="24"/>
          <w:lang w:val="en-US" w:eastAsia="ja-JP"/>
        </w:rPr>
        <w:t xml:space="preserve">vertical </w:t>
      </w:r>
      <w:r w:rsidRPr="007D0438">
        <w:rPr>
          <w:rFonts w:eastAsia="Times New Roman"/>
          <w:snapToGrid w:val="0"/>
          <w:szCs w:val="24"/>
          <w:lang w:val="en-US" w:eastAsia="en-US"/>
        </w:rPr>
        <w:t>compressive stress on the shape of the hysteresis loops. This shows that the model can become a useful numerical tool for designing seismically isolated buildings using low-shear modulus HDRBs.</w:t>
      </w:r>
    </w:p>
    <w:p w:rsidR="007D0438" w:rsidRPr="007D0438" w:rsidRDefault="007D0438" w:rsidP="007D0438">
      <w:pPr>
        <w:widowControl w:val="0"/>
        <w:spacing w:after="0" w:line="240" w:lineRule="auto"/>
        <w:jc w:val="both"/>
        <w:rPr>
          <w:rFonts w:eastAsia="Times New Roman"/>
          <w:snapToGrid w:val="0"/>
          <w:szCs w:val="24"/>
          <w:lang w:val="en-US" w:eastAsia="en-US"/>
        </w:rPr>
      </w:pPr>
    </w:p>
    <w:p w:rsidR="007D0438" w:rsidRPr="007D0438" w:rsidRDefault="007D0438" w:rsidP="007D0438">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7D0438" w:rsidRPr="007D0438" w:rsidRDefault="007D0438" w:rsidP="007D043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D0438">
        <w:rPr>
          <w:rFonts w:eastAsia="Times New Roman"/>
          <w:b/>
          <w:caps/>
          <w:snapToGrid w:val="0"/>
          <w:szCs w:val="24"/>
          <w:lang w:val="en-US" w:eastAsia="en-US"/>
        </w:rPr>
        <w:t>6. References</w:t>
      </w:r>
    </w:p>
    <w:p w:rsidR="007D0438" w:rsidRPr="007D0438" w:rsidRDefault="007D0438" w:rsidP="007D0438">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7D0438" w:rsidRPr="007D0438" w:rsidRDefault="007D0438" w:rsidP="007D0438">
      <w:pPr>
        <w:widowControl w:val="0"/>
        <w:spacing w:after="120" w:line="240" w:lineRule="auto"/>
        <w:jc w:val="both"/>
        <w:rPr>
          <w:rFonts w:eastAsia="Calibri"/>
          <w:snapToGrid w:val="0"/>
          <w:color w:val="000000"/>
          <w:sz w:val="20"/>
          <w:szCs w:val="20"/>
          <w:lang w:val="en-US" w:eastAsia="en-US" w:bidi="en-US"/>
        </w:rPr>
      </w:pPr>
      <w:r w:rsidRPr="007D0438">
        <w:rPr>
          <w:rFonts w:eastAsia="Calibri"/>
          <w:snapToGrid w:val="0"/>
          <w:color w:val="000000"/>
          <w:sz w:val="20"/>
          <w:szCs w:val="20"/>
          <w:lang w:val="en-US" w:eastAsia="en-US" w:bidi="en-US"/>
        </w:rPr>
        <w:t xml:space="preserve">Kikuchi, M., Nakamura T., Aiken, I. D. (2010) Three-dimensional analysis model for square seismic isolation bearings under large shear deformation and high axial loads. </w:t>
      </w:r>
      <w:r w:rsidRPr="007D0438">
        <w:rPr>
          <w:rFonts w:eastAsia="Calibri"/>
          <w:i/>
          <w:snapToGrid w:val="0"/>
          <w:color w:val="000000"/>
          <w:sz w:val="20"/>
          <w:szCs w:val="20"/>
          <w:lang w:val="en-US" w:eastAsia="en-US" w:bidi="en-US"/>
        </w:rPr>
        <w:t xml:space="preserve">Earthquake Engineering and Structural Dynamics, </w:t>
      </w:r>
      <w:r w:rsidRPr="007D0438">
        <w:rPr>
          <w:rFonts w:eastAsia="Calibri"/>
          <w:snapToGrid w:val="0"/>
          <w:color w:val="000000"/>
          <w:sz w:val="20"/>
          <w:szCs w:val="20"/>
          <w:lang w:val="en-US" w:eastAsia="en-US" w:bidi="en-US"/>
        </w:rPr>
        <w:t>(39</w:t>
      </w:r>
      <w:r w:rsidRPr="007D0438">
        <w:rPr>
          <w:rFonts w:eastAsia="Calibri"/>
          <w:snapToGrid w:val="0"/>
          <w:color w:val="000000"/>
          <w:sz w:val="20"/>
          <w:szCs w:val="20"/>
          <w:lang w:val="en-US" w:eastAsia="ja-JP" w:bidi="en-US"/>
        </w:rPr>
        <w:t>):</w:t>
      </w:r>
      <w:r w:rsidRPr="007D0438">
        <w:rPr>
          <w:rFonts w:eastAsia="Calibri"/>
          <w:snapToGrid w:val="0"/>
          <w:color w:val="000000"/>
          <w:sz w:val="20"/>
          <w:szCs w:val="20"/>
          <w:lang w:val="en-US" w:eastAsia="en-US" w:bidi="en-US"/>
        </w:rPr>
        <w:t xml:space="preserve"> 1513-1531.</w:t>
      </w:r>
    </w:p>
    <w:p w:rsidR="007D0438" w:rsidRPr="007D0438" w:rsidRDefault="007D0438" w:rsidP="007D0438">
      <w:pPr>
        <w:widowControl w:val="0"/>
        <w:spacing w:after="120" w:line="240" w:lineRule="auto"/>
        <w:jc w:val="both"/>
        <w:rPr>
          <w:rFonts w:eastAsia="Calibri"/>
          <w:snapToGrid w:val="0"/>
          <w:color w:val="000000"/>
          <w:sz w:val="20"/>
          <w:szCs w:val="20"/>
          <w:lang w:val="en-US" w:eastAsia="en-US" w:bidi="en-US"/>
        </w:rPr>
      </w:pPr>
      <w:r w:rsidRPr="007D0438">
        <w:rPr>
          <w:rFonts w:eastAsia="Calibri"/>
          <w:snapToGrid w:val="0"/>
          <w:color w:val="000000"/>
          <w:sz w:val="20"/>
          <w:szCs w:val="20"/>
          <w:lang w:val="en-US" w:eastAsia="en-US" w:bidi="en-US"/>
        </w:rPr>
        <w:t xml:space="preserve">Kikuchi, M., Aiken, I. D., </w:t>
      </w:r>
      <w:r w:rsidRPr="007D0438">
        <w:rPr>
          <w:rFonts w:eastAsia="Calibri" w:hint="eastAsia"/>
          <w:snapToGrid w:val="0"/>
          <w:color w:val="000000"/>
          <w:sz w:val="20"/>
          <w:szCs w:val="20"/>
          <w:lang w:val="en-US" w:eastAsia="en-US" w:bidi="en-US"/>
        </w:rPr>
        <w:t>Kasalanati</w:t>
      </w:r>
      <w:r w:rsidRPr="007D0438">
        <w:rPr>
          <w:rFonts w:eastAsia="Calibri"/>
          <w:snapToGrid w:val="0"/>
          <w:color w:val="000000"/>
          <w:sz w:val="20"/>
          <w:szCs w:val="20"/>
          <w:lang w:val="en-US" w:eastAsia="en-US" w:bidi="en-US"/>
        </w:rPr>
        <w:t xml:space="preserve">, A. </w:t>
      </w:r>
      <w:r w:rsidRPr="007D0438">
        <w:rPr>
          <w:rFonts w:eastAsia="Calibri" w:hint="eastAsia"/>
          <w:bCs/>
          <w:snapToGrid w:val="0"/>
          <w:color w:val="000000"/>
          <w:sz w:val="20"/>
          <w:szCs w:val="20"/>
          <w:lang w:val="en-US" w:eastAsia="en-US" w:bidi="en-US"/>
        </w:rPr>
        <w:t xml:space="preserve">Simulation analysis for the ultimate </w:t>
      </w:r>
      <w:r w:rsidRPr="007D0438">
        <w:rPr>
          <w:rFonts w:eastAsia="Calibri"/>
          <w:bCs/>
          <w:snapToGrid w:val="0"/>
          <w:color w:val="000000"/>
          <w:sz w:val="20"/>
          <w:szCs w:val="20"/>
          <w:lang w:val="en-US" w:eastAsia="en-US" w:bidi="en-US"/>
        </w:rPr>
        <w:t>behavior</w:t>
      </w:r>
      <w:r w:rsidRPr="007D0438">
        <w:rPr>
          <w:rFonts w:eastAsia="Calibri" w:hint="eastAsia"/>
          <w:bCs/>
          <w:snapToGrid w:val="0"/>
          <w:color w:val="000000"/>
          <w:sz w:val="20"/>
          <w:szCs w:val="20"/>
          <w:lang w:val="en-US" w:eastAsia="en-US" w:bidi="en-US"/>
        </w:rPr>
        <w:t xml:space="preserve"> of full-scale lead-rubber seismic isolation bearings</w:t>
      </w:r>
      <w:r w:rsidRPr="007D0438">
        <w:rPr>
          <w:rFonts w:eastAsia="Calibri"/>
          <w:snapToGrid w:val="0"/>
          <w:color w:val="000000"/>
          <w:sz w:val="20"/>
          <w:szCs w:val="20"/>
          <w:lang w:val="en-US" w:eastAsia="en-US" w:bidi="en-US"/>
        </w:rPr>
        <w:t xml:space="preserve">. </w:t>
      </w:r>
      <w:r w:rsidRPr="007D0438">
        <w:rPr>
          <w:rFonts w:eastAsia="Calibri" w:hint="eastAsia"/>
          <w:i/>
          <w:snapToGrid w:val="0"/>
          <w:color w:val="000000"/>
          <w:sz w:val="20"/>
          <w:szCs w:val="20"/>
          <w:lang w:val="en-US" w:eastAsia="en-US" w:bidi="en-US"/>
        </w:rPr>
        <w:t>Proceeding</w:t>
      </w:r>
      <w:r w:rsidRPr="007D0438">
        <w:rPr>
          <w:rFonts w:eastAsia="Calibri"/>
          <w:i/>
          <w:snapToGrid w:val="0"/>
          <w:color w:val="000000"/>
          <w:sz w:val="20"/>
          <w:szCs w:val="20"/>
          <w:lang w:val="en-US" w:eastAsia="en-US" w:bidi="en-US"/>
        </w:rPr>
        <w:t>s</w:t>
      </w:r>
      <w:r w:rsidRPr="007D0438">
        <w:rPr>
          <w:rFonts w:eastAsia="Calibri" w:hint="eastAsia"/>
          <w:i/>
          <w:snapToGrid w:val="0"/>
          <w:color w:val="000000"/>
          <w:sz w:val="20"/>
          <w:szCs w:val="20"/>
          <w:lang w:val="en-US" w:eastAsia="en-US" w:bidi="en-US"/>
        </w:rPr>
        <w:t xml:space="preserve"> of the 15-th World Conference on Earthquake Engineering</w:t>
      </w:r>
      <w:r w:rsidRPr="007D0438">
        <w:rPr>
          <w:rFonts w:eastAsia="Calibri" w:hint="eastAsia"/>
          <w:snapToGrid w:val="0"/>
          <w:color w:val="000000"/>
          <w:sz w:val="20"/>
          <w:szCs w:val="20"/>
          <w:lang w:val="en-US" w:eastAsia="en-US" w:bidi="en-US"/>
        </w:rPr>
        <w:t xml:space="preserve">, </w:t>
      </w:r>
      <w:r w:rsidRPr="007D0438">
        <w:rPr>
          <w:rFonts w:eastAsia="Calibri"/>
          <w:snapToGrid w:val="0"/>
          <w:color w:val="000000"/>
          <w:sz w:val="20"/>
          <w:szCs w:val="20"/>
          <w:lang w:val="en-US" w:eastAsia="en-US" w:bidi="en-US"/>
        </w:rPr>
        <w:t xml:space="preserve">24-28 September </w:t>
      </w:r>
      <w:r w:rsidRPr="007D0438">
        <w:rPr>
          <w:rFonts w:eastAsia="Calibri" w:hint="eastAsia"/>
          <w:snapToGrid w:val="0"/>
          <w:color w:val="000000"/>
          <w:sz w:val="20"/>
          <w:szCs w:val="20"/>
          <w:lang w:val="en-US" w:eastAsia="en-US" w:bidi="en-US"/>
        </w:rPr>
        <w:t>2012</w:t>
      </w:r>
      <w:r w:rsidRPr="007D0438">
        <w:rPr>
          <w:rFonts w:eastAsia="Calibri"/>
          <w:snapToGrid w:val="0"/>
          <w:color w:val="000000"/>
          <w:sz w:val="20"/>
          <w:szCs w:val="20"/>
          <w:lang w:val="en-US" w:eastAsia="en-US" w:bidi="en-US"/>
        </w:rPr>
        <w:t xml:space="preserve">, </w:t>
      </w:r>
      <w:r w:rsidRPr="007D0438">
        <w:rPr>
          <w:rFonts w:eastAsia="Calibri" w:hint="eastAsia"/>
          <w:snapToGrid w:val="0"/>
          <w:color w:val="000000"/>
          <w:sz w:val="20"/>
          <w:szCs w:val="20"/>
          <w:lang w:val="en-US" w:eastAsia="en-US" w:bidi="en-US"/>
        </w:rPr>
        <w:t>Lisbon, Portugal</w:t>
      </w:r>
      <w:r w:rsidRPr="007D0438">
        <w:rPr>
          <w:rFonts w:eastAsia="Calibri"/>
          <w:snapToGrid w:val="0"/>
          <w:color w:val="000000"/>
          <w:sz w:val="20"/>
          <w:szCs w:val="20"/>
          <w:lang w:val="en-US" w:eastAsia="en-US" w:bidi="en-US"/>
        </w:rPr>
        <w:t>.</w:t>
      </w:r>
    </w:p>
    <w:p w:rsidR="007D0438" w:rsidRPr="007D0438" w:rsidRDefault="007D0438" w:rsidP="007D0438">
      <w:pPr>
        <w:widowControl w:val="0"/>
        <w:spacing w:after="120" w:line="240" w:lineRule="auto"/>
        <w:jc w:val="both"/>
        <w:rPr>
          <w:rFonts w:eastAsia="Calibri"/>
          <w:snapToGrid w:val="0"/>
          <w:color w:val="000000"/>
          <w:sz w:val="20"/>
          <w:szCs w:val="20"/>
          <w:lang w:val="en-US" w:eastAsia="en-US" w:bidi="en-US"/>
        </w:rPr>
      </w:pPr>
      <w:r w:rsidRPr="007D0438">
        <w:rPr>
          <w:rFonts w:eastAsia="Calibri"/>
          <w:snapToGrid w:val="0"/>
          <w:color w:val="000000"/>
          <w:sz w:val="20"/>
          <w:szCs w:val="20"/>
          <w:lang w:val="en-US" w:eastAsia="en-US" w:bidi="en-US"/>
        </w:rPr>
        <w:t xml:space="preserve">Kikuchi, M., Aiken, I. D. (1997) An analytical hysteresis model for elastomeric isolation bearings. </w:t>
      </w:r>
      <w:r w:rsidRPr="007D0438">
        <w:rPr>
          <w:rFonts w:eastAsia="Calibri"/>
          <w:i/>
          <w:snapToGrid w:val="0"/>
          <w:color w:val="000000"/>
          <w:sz w:val="20"/>
          <w:szCs w:val="20"/>
          <w:lang w:val="en-US" w:eastAsia="en-US" w:bidi="en-US"/>
        </w:rPr>
        <w:t xml:space="preserve">Earthquake Engineering and Structural Dynamics, </w:t>
      </w:r>
      <w:r w:rsidRPr="007D0438">
        <w:rPr>
          <w:rFonts w:eastAsia="Calibri"/>
          <w:snapToGrid w:val="0"/>
          <w:color w:val="000000"/>
          <w:sz w:val="20"/>
          <w:szCs w:val="20"/>
          <w:lang w:val="en-US" w:eastAsia="en-US" w:bidi="en-US"/>
        </w:rPr>
        <w:t>(26</w:t>
      </w:r>
      <w:r w:rsidRPr="007D0438">
        <w:rPr>
          <w:rFonts w:eastAsia="Calibri"/>
          <w:snapToGrid w:val="0"/>
          <w:color w:val="000000"/>
          <w:sz w:val="20"/>
          <w:szCs w:val="20"/>
          <w:lang w:val="en-US" w:eastAsia="ja-JP" w:bidi="en-US"/>
        </w:rPr>
        <w:t>):</w:t>
      </w:r>
      <w:r w:rsidRPr="007D0438">
        <w:rPr>
          <w:rFonts w:eastAsia="Calibri"/>
          <w:snapToGrid w:val="0"/>
          <w:color w:val="000000"/>
          <w:sz w:val="20"/>
          <w:szCs w:val="20"/>
          <w:lang w:val="en-US" w:eastAsia="en-US" w:bidi="en-US"/>
        </w:rPr>
        <w:t xml:space="preserve"> 215-231.</w:t>
      </w:r>
    </w:p>
    <w:p w:rsidR="007D0438" w:rsidRPr="007D0438" w:rsidRDefault="007D0438" w:rsidP="007D0438">
      <w:pPr>
        <w:widowControl w:val="0"/>
        <w:spacing w:after="120" w:line="240" w:lineRule="auto"/>
        <w:jc w:val="both"/>
        <w:rPr>
          <w:rFonts w:eastAsia="Calibri"/>
          <w:snapToGrid w:val="0"/>
          <w:color w:val="000000"/>
          <w:sz w:val="20"/>
          <w:szCs w:val="20"/>
          <w:lang w:val="en-US" w:eastAsia="en-US" w:bidi="en-US"/>
        </w:rPr>
      </w:pPr>
      <w:r w:rsidRPr="007D0438">
        <w:rPr>
          <w:rFonts w:eastAsia="Calibri"/>
          <w:snapToGrid w:val="0"/>
          <w:color w:val="000000"/>
          <w:sz w:val="20"/>
          <w:szCs w:val="20"/>
          <w:lang w:val="en-US" w:eastAsia="en-US" w:bidi="en-US"/>
        </w:rPr>
        <w:t xml:space="preserve">Rosenblueth, E., Herrera, I. (1964) On a kind of hysteretic damping. </w:t>
      </w:r>
      <w:r w:rsidRPr="007D0438">
        <w:rPr>
          <w:rFonts w:eastAsia="Calibri"/>
          <w:i/>
          <w:snapToGrid w:val="0"/>
          <w:color w:val="000000"/>
          <w:sz w:val="20"/>
          <w:szCs w:val="20"/>
          <w:lang w:val="en-US" w:eastAsia="en-US" w:bidi="en-US"/>
        </w:rPr>
        <w:t>Journal of the Engineering Mechanics Division</w:t>
      </w:r>
      <w:r w:rsidRPr="007D0438">
        <w:rPr>
          <w:rFonts w:eastAsia="Calibri"/>
          <w:snapToGrid w:val="0"/>
          <w:color w:val="000000"/>
          <w:sz w:val="20"/>
          <w:szCs w:val="20"/>
          <w:lang w:val="en-US" w:eastAsia="en-US" w:bidi="en-US"/>
        </w:rPr>
        <w:t>, ASCE, 90(EM4): 37-48.</w:t>
      </w:r>
    </w:p>
    <w:p w:rsidR="007D0438" w:rsidRPr="007D0438" w:rsidRDefault="007D0438" w:rsidP="007D0438">
      <w:pPr>
        <w:widowControl w:val="0"/>
        <w:spacing w:after="120" w:line="240" w:lineRule="auto"/>
        <w:jc w:val="both"/>
        <w:rPr>
          <w:rFonts w:eastAsia="MS Mincho"/>
          <w:snapToGrid w:val="0"/>
          <w:color w:val="000000"/>
          <w:sz w:val="20"/>
          <w:szCs w:val="20"/>
          <w:lang w:val="en-GB" w:eastAsia="en-US" w:bidi="en-US"/>
        </w:rPr>
      </w:pPr>
      <w:r w:rsidRPr="007D0438">
        <w:rPr>
          <w:rFonts w:eastAsia="MS Mincho" w:hint="eastAsia"/>
          <w:snapToGrid w:val="0"/>
          <w:color w:val="000000"/>
          <w:sz w:val="20"/>
          <w:szCs w:val="20"/>
          <w:lang w:val="en-US" w:eastAsia="ja-JP" w:bidi="en-US"/>
        </w:rPr>
        <w:t>PEER</w:t>
      </w:r>
      <w:r w:rsidRPr="007D0438">
        <w:rPr>
          <w:rFonts w:eastAsia="MS Mincho"/>
          <w:snapToGrid w:val="0"/>
          <w:color w:val="000000"/>
          <w:sz w:val="20"/>
          <w:szCs w:val="20"/>
          <w:lang w:val="en-US" w:eastAsia="ja-JP" w:bidi="en-US"/>
        </w:rPr>
        <w:t xml:space="preserve"> (2019):</w:t>
      </w:r>
      <w:r w:rsidRPr="007D0438">
        <w:rPr>
          <w:rFonts w:eastAsia="MS Mincho" w:hint="eastAsia"/>
          <w:snapToGrid w:val="0"/>
          <w:color w:val="000000"/>
          <w:sz w:val="20"/>
          <w:szCs w:val="20"/>
          <w:lang w:val="en-US" w:eastAsia="ja-JP" w:bidi="en-US"/>
        </w:rPr>
        <w:t xml:space="preserve"> </w:t>
      </w:r>
      <w:hyperlink r:id="rId85" w:history="1">
        <w:r w:rsidRPr="007D0438">
          <w:rPr>
            <w:rFonts w:eastAsia="MS Mincho"/>
            <w:snapToGrid w:val="0"/>
            <w:color w:val="0000FF"/>
            <w:sz w:val="20"/>
            <w:szCs w:val="20"/>
            <w:u w:val="single"/>
            <w:lang w:val="en-GB" w:eastAsia="en-US" w:bidi="en-US"/>
          </w:rPr>
          <w:t>http://opensees.berkeley.edu/index.php</w:t>
        </w:r>
      </w:hyperlink>
      <w:r w:rsidRPr="007D0438">
        <w:rPr>
          <w:rFonts w:eastAsia="MS Mincho"/>
          <w:snapToGrid w:val="0"/>
          <w:color w:val="000000"/>
          <w:sz w:val="20"/>
          <w:szCs w:val="20"/>
          <w:lang w:val="en-GB" w:eastAsia="en-US" w:bidi="en-US"/>
        </w:rPr>
        <w:t>.</w:t>
      </w:r>
    </w:p>
    <w:p w:rsidR="007D0438" w:rsidRPr="007D0438" w:rsidRDefault="007D0438" w:rsidP="007D0438">
      <w:pPr>
        <w:widowControl w:val="0"/>
        <w:spacing w:after="120" w:line="240" w:lineRule="auto"/>
        <w:jc w:val="both"/>
        <w:rPr>
          <w:rFonts w:eastAsia="MS Mincho"/>
          <w:snapToGrid w:val="0"/>
          <w:color w:val="000000"/>
          <w:sz w:val="20"/>
          <w:szCs w:val="20"/>
          <w:lang w:val="en-GB" w:eastAsia="en-US" w:bidi="en-US"/>
        </w:rPr>
      </w:pPr>
      <w:r w:rsidRPr="007D0438">
        <w:rPr>
          <w:rFonts w:eastAsia="MS Mincho" w:hint="eastAsia"/>
          <w:snapToGrid w:val="0"/>
          <w:color w:val="000000"/>
          <w:sz w:val="20"/>
          <w:szCs w:val="20"/>
          <w:lang w:val="en-US" w:eastAsia="ja-JP" w:bidi="en-US"/>
        </w:rPr>
        <w:t>Bridgestone Corporation</w:t>
      </w:r>
      <w:r w:rsidRPr="007D0438">
        <w:rPr>
          <w:rFonts w:eastAsia="MS Mincho"/>
          <w:snapToGrid w:val="0"/>
          <w:color w:val="000000"/>
          <w:sz w:val="20"/>
          <w:szCs w:val="20"/>
          <w:lang w:val="en-US" w:eastAsia="ja-JP" w:bidi="en-US"/>
        </w:rPr>
        <w:t xml:space="preserve"> (2017) Seismic Isolation Product Line-up.</w:t>
      </w:r>
    </w:p>
    <w:p w:rsidR="007D0438" w:rsidRPr="007D0438" w:rsidRDefault="007D0438" w:rsidP="007D0438">
      <w:pPr>
        <w:widowControl w:val="0"/>
        <w:spacing w:after="0" w:line="240" w:lineRule="auto"/>
        <w:jc w:val="both"/>
        <w:rPr>
          <w:rFonts w:eastAsia="MS Mincho"/>
          <w:snapToGrid w:val="0"/>
          <w:color w:val="000000"/>
          <w:sz w:val="20"/>
          <w:szCs w:val="20"/>
          <w:lang w:val="en-US" w:eastAsia="en-US" w:bidi="en-US"/>
        </w:rPr>
      </w:pPr>
      <w:r w:rsidRPr="007D0438">
        <w:rPr>
          <w:rFonts w:eastAsia="MS Mincho"/>
          <w:snapToGrid w:val="0"/>
          <w:color w:val="000000"/>
          <w:sz w:val="20"/>
          <w:szCs w:val="20"/>
          <w:lang w:val="en-US" w:eastAsia="en-US" w:bidi="en-US"/>
        </w:rPr>
        <w:t>Kelly, J.M.</w:t>
      </w:r>
      <w:r w:rsidRPr="007D0438">
        <w:rPr>
          <w:rFonts w:eastAsia="MS Mincho"/>
          <w:snapToGrid w:val="0"/>
          <w:color w:val="000000"/>
          <w:sz w:val="20"/>
          <w:szCs w:val="20"/>
          <w:lang w:val="en-US" w:eastAsia="ja-JP" w:bidi="en-US"/>
        </w:rPr>
        <w:t xml:space="preserve"> </w:t>
      </w:r>
      <w:r w:rsidRPr="007D0438">
        <w:rPr>
          <w:rFonts w:eastAsia="MS Mincho"/>
          <w:snapToGrid w:val="0"/>
          <w:color w:val="000000"/>
          <w:sz w:val="20"/>
          <w:szCs w:val="20"/>
          <w:lang w:val="en-US" w:eastAsia="en-US" w:bidi="en-US"/>
        </w:rPr>
        <w:t xml:space="preserve">(1997) </w:t>
      </w:r>
      <w:r w:rsidRPr="007D0438">
        <w:rPr>
          <w:rFonts w:eastAsia="MS Mincho"/>
          <w:i/>
          <w:iCs/>
          <w:snapToGrid w:val="0"/>
          <w:color w:val="000000"/>
          <w:sz w:val="20"/>
          <w:szCs w:val="20"/>
          <w:lang w:val="en-US" w:eastAsia="en-US" w:bidi="en-US"/>
        </w:rPr>
        <w:t>Earthquake-resistant Design with Rubber</w:t>
      </w:r>
      <w:r w:rsidRPr="007D0438">
        <w:rPr>
          <w:rFonts w:eastAsia="MS Mincho"/>
          <w:snapToGrid w:val="0"/>
          <w:color w:val="000000"/>
          <w:sz w:val="20"/>
          <w:szCs w:val="20"/>
          <w:lang w:val="en-US" w:eastAsia="en-US" w:bidi="en-US"/>
        </w:rPr>
        <w:t>. Springer: London, U.K.</w:t>
      </w:r>
    </w:p>
    <w:p w:rsidR="006B3BBD" w:rsidRPr="0013217D" w:rsidRDefault="006B3BBD" w:rsidP="0013217D">
      <w:pPr>
        <w:spacing w:line="240" w:lineRule="auto"/>
        <w:jc w:val="both"/>
      </w:pPr>
    </w:p>
    <w:sectPr w:rsidR="006B3BBD" w:rsidRPr="0013217D" w:rsidSect="007D0438">
      <w:headerReference w:type="default" r:id="rId86"/>
      <w:footerReference w:type="default" r:id="rId87"/>
      <w:headerReference w:type="first" r:id="rId88"/>
      <w:footerReference w:type="first" r:id="rId89"/>
      <w:pgSz w:w="11906" w:h="16838"/>
      <w:pgMar w:top="1418" w:right="1134" w:bottom="1418" w:left="1134" w:header="709" w:footer="709" w:gutter="0"/>
      <w:pgNumType w:start="43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893" w:rsidRDefault="00A07893" w:rsidP="0013217D">
      <w:pPr>
        <w:spacing w:after="0" w:line="240" w:lineRule="auto"/>
      </w:pPr>
      <w:r>
        <w:separator/>
      </w:r>
    </w:p>
  </w:endnote>
  <w:endnote w:type="continuationSeparator" w:id="0">
    <w:p w:rsidR="00A07893" w:rsidRDefault="00A07893"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Mincho">
    <w:charset w:val="80"/>
    <w:family w:val="roman"/>
    <w:pitch w:val="variable"/>
    <w:sig w:usb0="800002E7" w:usb1="2AC7FCF0"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549526"/>
      <w:docPartObj>
        <w:docPartGallery w:val="Page Numbers (Bottom of Page)"/>
        <w:docPartUnique/>
      </w:docPartObj>
    </w:sdtPr>
    <w:sdtEndPr/>
    <w:sdtContent>
      <w:p w:rsidR="007D0438" w:rsidRDefault="007D0438">
        <w:pPr>
          <w:pStyle w:val="a5"/>
          <w:jc w:val="center"/>
        </w:pPr>
        <w:r>
          <w:fldChar w:fldCharType="begin"/>
        </w:r>
        <w:r>
          <w:instrText>PAGE   \* MERGEFORMAT</w:instrText>
        </w:r>
        <w:r>
          <w:fldChar w:fldCharType="separate"/>
        </w:r>
        <w:r w:rsidR="003D7AE1">
          <w:rPr>
            <w:noProof/>
          </w:rPr>
          <w:t>439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250898"/>
      <w:docPartObj>
        <w:docPartGallery w:val="Page Numbers (Bottom of Page)"/>
        <w:docPartUnique/>
      </w:docPartObj>
    </w:sdtPr>
    <w:sdtEndPr/>
    <w:sdtContent>
      <w:p w:rsidR="007D0438" w:rsidRDefault="007D0438">
        <w:pPr>
          <w:pStyle w:val="a5"/>
          <w:jc w:val="center"/>
        </w:pPr>
        <w:r>
          <w:fldChar w:fldCharType="begin"/>
        </w:r>
        <w:r>
          <w:instrText>PAGE   \* MERGEFORMAT</w:instrText>
        </w:r>
        <w:r>
          <w:fldChar w:fldCharType="separate"/>
        </w:r>
        <w:r w:rsidR="003D7AE1">
          <w:rPr>
            <w:noProof/>
          </w:rPr>
          <w:t>438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893" w:rsidRDefault="00A07893" w:rsidP="0013217D">
      <w:pPr>
        <w:spacing w:after="0" w:line="240" w:lineRule="auto"/>
      </w:pPr>
      <w:r>
        <w:separator/>
      </w:r>
    </w:p>
  </w:footnote>
  <w:footnote w:type="continuationSeparator" w:id="0">
    <w:p w:rsidR="00A07893" w:rsidRDefault="00A07893" w:rsidP="0013217D">
      <w:pPr>
        <w:spacing w:after="0" w:line="240" w:lineRule="auto"/>
      </w:pPr>
      <w:r>
        <w:continuationSeparator/>
      </w:r>
    </w:p>
  </w:footnote>
  <w:footnote w:id="1">
    <w:p w:rsidR="007D0438" w:rsidRPr="007D0438" w:rsidRDefault="007D0438" w:rsidP="007D0438">
      <w:pPr>
        <w:pStyle w:val="a9"/>
        <w:rPr>
          <w:lang w:val="en-US"/>
        </w:rPr>
      </w:pPr>
      <w:r>
        <w:rPr>
          <w:rStyle w:val="ad"/>
        </w:rPr>
        <w:footnoteRef/>
      </w:r>
      <w:r w:rsidRPr="007D0438">
        <w:rPr>
          <w:lang w:val="en-US"/>
        </w:rPr>
        <w:t xml:space="preserve">Prof., Faculty of Eng., Hokkaido University, Sapporo, Japan, </w:t>
      </w:r>
      <w:hyperlink r:id="rId1" w:history="1">
        <w:r w:rsidRPr="007D0438">
          <w:rPr>
            <w:rStyle w:val="1"/>
            <w:lang w:val="en-US"/>
          </w:rPr>
          <w:t>mkiku@</w:t>
        </w:r>
      </w:hyperlink>
      <w:r w:rsidRPr="007D0438">
        <w:rPr>
          <w:rStyle w:val="1"/>
          <w:lang w:val="en-US"/>
        </w:rPr>
        <w:t>eng.hokudai.ac.jp</w:t>
      </w:r>
      <w:r w:rsidRPr="007D0438">
        <w:rPr>
          <w:lang w:val="en-US"/>
        </w:rPr>
        <w:t xml:space="preserve"> </w:t>
      </w:r>
    </w:p>
  </w:footnote>
  <w:footnote w:id="2">
    <w:p w:rsidR="007D0438" w:rsidRPr="007D0438" w:rsidRDefault="007D0438" w:rsidP="007D0438">
      <w:pPr>
        <w:pStyle w:val="ab"/>
        <w:rPr>
          <w:lang w:val="en-US"/>
        </w:rPr>
      </w:pPr>
      <w:r>
        <w:rPr>
          <w:rStyle w:val="ad"/>
        </w:rPr>
        <w:footnoteRef/>
      </w:r>
      <w:r w:rsidRPr="007D0438">
        <w:rPr>
          <w:lang w:val="en-US"/>
        </w:rPr>
        <w:t xml:space="preserve">Assistant prof. , Faculty of Eng., Hokkaido University, Sapporo, Japan, </w:t>
      </w:r>
      <w:hyperlink r:id="rId2" w:history="1">
        <w:r w:rsidRPr="007D0438">
          <w:rPr>
            <w:rStyle w:val="1"/>
            <w:lang w:val="en-US"/>
          </w:rPr>
          <w:t xml:space="preserve">ishii@ eng.hokudai.ac.jp </w:t>
        </w:r>
      </w:hyperlink>
      <w:r w:rsidRPr="007D0438">
        <w:rPr>
          <w:lang w:val="en-US"/>
        </w:rPr>
        <w:t xml:space="preserve"> </w:t>
      </w:r>
    </w:p>
  </w:footnote>
  <w:footnote w:id="3">
    <w:p w:rsidR="007D0438" w:rsidRPr="007D0438" w:rsidRDefault="007D0438" w:rsidP="007D0438">
      <w:pPr>
        <w:pStyle w:val="ab"/>
        <w:rPr>
          <w:lang w:val="en-US"/>
        </w:rPr>
      </w:pPr>
      <w:r>
        <w:rPr>
          <w:rStyle w:val="ad"/>
        </w:rPr>
        <w:footnoteRef/>
      </w:r>
      <w:r w:rsidRPr="007D0438">
        <w:rPr>
          <w:lang w:val="en-US"/>
        </w:rPr>
        <w:t xml:space="preserve">Dept. of Infrastructure Development, Bridgestone Corp., Yokohama, Japan, </w:t>
      </w:r>
      <w:hyperlink r:id="rId3" w:history="1">
        <w:r w:rsidRPr="007D0438">
          <w:rPr>
            <w:rStyle w:val="1"/>
            <w:lang w:val="en-US"/>
          </w:rPr>
          <w:t>hideaki.kato@</w:t>
        </w:r>
      </w:hyperlink>
      <w:r w:rsidRPr="007D0438">
        <w:rPr>
          <w:rStyle w:val="1"/>
          <w:lang w:val="en-US"/>
        </w:rPr>
        <w:t>bridgestone.com</w:t>
      </w:r>
      <w:r w:rsidRPr="007D0438">
        <w:rPr>
          <w:lang w:val="en-US"/>
        </w:rPr>
        <w:t xml:space="preserve"> </w:t>
      </w:r>
    </w:p>
  </w:footnote>
  <w:footnote w:id="4">
    <w:p w:rsidR="007D0438" w:rsidRPr="007D0438" w:rsidRDefault="007D0438" w:rsidP="007D0438">
      <w:pPr>
        <w:pStyle w:val="ab"/>
        <w:rPr>
          <w:lang w:val="en-US"/>
        </w:rPr>
      </w:pPr>
      <w:r>
        <w:rPr>
          <w:rStyle w:val="ad"/>
        </w:rPr>
        <w:footnoteRef/>
      </w:r>
      <w:r w:rsidRPr="007D0438">
        <w:rPr>
          <w:lang w:val="en-US"/>
        </w:rPr>
        <w:t xml:space="preserve">Dept. of Infrastructure Development, Bridgestone Corp., Yokohama, Japan, </w:t>
      </w:r>
      <w:hyperlink r:id="rId4" w:history="1">
        <w:r w:rsidRPr="007D0438">
          <w:rPr>
            <w:rStyle w:val="1"/>
            <w:lang w:val="en-US"/>
          </w:rPr>
          <w:t>masahiro.nakamura@</w:t>
        </w:r>
      </w:hyperlink>
      <w:r w:rsidRPr="007D0438">
        <w:rPr>
          <w:rStyle w:val="1"/>
          <w:lang w:val="en-US"/>
        </w:rPr>
        <w:t>bridgestone.com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1286E22C" wp14:editId="5B9F5BA5">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438"/>
    <w:rsid w:val="000D7B9B"/>
    <w:rsid w:val="0013217D"/>
    <w:rsid w:val="00254B4D"/>
    <w:rsid w:val="003D7AE1"/>
    <w:rsid w:val="006323CD"/>
    <w:rsid w:val="006B3BBD"/>
    <w:rsid w:val="007D0438"/>
    <w:rsid w:val="0092552E"/>
    <w:rsid w:val="009267EB"/>
    <w:rsid w:val="00A07893"/>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7D0438"/>
    <w:pPr>
      <w:spacing w:after="0" w:line="240" w:lineRule="auto"/>
    </w:pPr>
    <w:rPr>
      <w:sz w:val="20"/>
      <w:szCs w:val="20"/>
    </w:rPr>
  </w:style>
  <w:style w:type="character" w:customStyle="1" w:styleId="aa">
    <w:name w:val="Текст концевой сноски Знак"/>
    <w:basedOn w:val="a0"/>
    <w:link w:val="a9"/>
    <w:uiPriority w:val="99"/>
    <w:semiHidden/>
    <w:rsid w:val="007D0438"/>
    <w:rPr>
      <w:sz w:val="20"/>
      <w:szCs w:val="20"/>
    </w:rPr>
  </w:style>
  <w:style w:type="paragraph" w:styleId="ab">
    <w:name w:val="footnote text"/>
    <w:basedOn w:val="a"/>
    <w:link w:val="ac"/>
    <w:uiPriority w:val="99"/>
    <w:semiHidden/>
    <w:unhideWhenUsed/>
    <w:rsid w:val="007D0438"/>
    <w:pPr>
      <w:spacing w:after="0" w:line="240" w:lineRule="auto"/>
    </w:pPr>
    <w:rPr>
      <w:sz w:val="20"/>
      <w:szCs w:val="20"/>
    </w:rPr>
  </w:style>
  <w:style w:type="character" w:customStyle="1" w:styleId="ac">
    <w:name w:val="Текст сноски Знак"/>
    <w:basedOn w:val="a0"/>
    <w:link w:val="ab"/>
    <w:uiPriority w:val="99"/>
    <w:semiHidden/>
    <w:rsid w:val="007D0438"/>
    <w:rPr>
      <w:sz w:val="20"/>
      <w:szCs w:val="20"/>
    </w:rPr>
  </w:style>
  <w:style w:type="character" w:customStyle="1" w:styleId="1">
    <w:name w:val="Гиперссылка1"/>
    <w:basedOn w:val="a0"/>
    <w:rsid w:val="007D0438"/>
    <w:rPr>
      <w:rFonts w:ascii="Times New Roman" w:hAnsi="Times New Roman"/>
      <w:color w:val="0563C1"/>
      <w:sz w:val="22"/>
      <w:u w:val="single"/>
    </w:rPr>
  </w:style>
  <w:style w:type="character" w:styleId="ad">
    <w:name w:val="footnote reference"/>
    <w:basedOn w:val="a0"/>
    <w:semiHidden/>
    <w:rsid w:val="007D0438"/>
    <w:rPr>
      <w:rFonts w:ascii="Times New Roman" w:hAnsi="Times New Roman"/>
      <w:sz w:val="22"/>
      <w:vertAlign w:val="superscript"/>
    </w:rPr>
  </w:style>
  <w:style w:type="character" w:styleId="ae">
    <w:name w:val="Hyperlink"/>
    <w:basedOn w:val="a0"/>
    <w:uiPriority w:val="99"/>
    <w:semiHidden/>
    <w:unhideWhenUsed/>
    <w:rsid w:val="007D04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7D0438"/>
    <w:pPr>
      <w:spacing w:after="0" w:line="240" w:lineRule="auto"/>
    </w:pPr>
    <w:rPr>
      <w:sz w:val="20"/>
      <w:szCs w:val="20"/>
    </w:rPr>
  </w:style>
  <w:style w:type="character" w:customStyle="1" w:styleId="aa">
    <w:name w:val="Текст концевой сноски Знак"/>
    <w:basedOn w:val="a0"/>
    <w:link w:val="a9"/>
    <w:uiPriority w:val="99"/>
    <w:semiHidden/>
    <w:rsid w:val="007D0438"/>
    <w:rPr>
      <w:sz w:val="20"/>
      <w:szCs w:val="20"/>
    </w:rPr>
  </w:style>
  <w:style w:type="paragraph" w:styleId="ab">
    <w:name w:val="footnote text"/>
    <w:basedOn w:val="a"/>
    <w:link w:val="ac"/>
    <w:uiPriority w:val="99"/>
    <w:semiHidden/>
    <w:unhideWhenUsed/>
    <w:rsid w:val="007D0438"/>
    <w:pPr>
      <w:spacing w:after="0" w:line="240" w:lineRule="auto"/>
    </w:pPr>
    <w:rPr>
      <w:sz w:val="20"/>
      <w:szCs w:val="20"/>
    </w:rPr>
  </w:style>
  <w:style w:type="character" w:customStyle="1" w:styleId="ac">
    <w:name w:val="Текст сноски Знак"/>
    <w:basedOn w:val="a0"/>
    <w:link w:val="ab"/>
    <w:uiPriority w:val="99"/>
    <w:semiHidden/>
    <w:rsid w:val="007D0438"/>
    <w:rPr>
      <w:sz w:val="20"/>
      <w:szCs w:val="20"/>
    </w:rPr>
  </w:style>
  <w:style w:type="character" w:customStyle="1" w:styleId="1">
    <w:name w:val="Гиперссылка1"/>
    <w:basedOn w:val="a0"/>
    <w:rsid w:val="007D0438"/>
    <w:rPr>
      <w:rFonts w:ascii="Times New Roman" w:hAnsi="Times New Roman"/>
      <w:color w:val="0563C1"/>
      <w:sz w:val="22"/>
      <w:u w:val="single"/>
    </w:rPr>
  </w:style>
  <w:style w:type="character" w:styleId="ad">
    <w:name w:val="footnote reference"/>
    <w:basedOn w:val="a0"/>
    <w:semiHidden/>
    <w:rsid w:val="007D0438"/>
    <w:rPr>
      <w:rFonts w:ascii="Times New Roman" w:hAnsi="Times New Roman"/>
      <w:sz w:val="22"/>
      <w:vertAlign w:val="superscript"/>
    </w:rPr>
  </w:style>
  <w:style w:type="character" w:styleId="ae">
    <w:name w:val="Hyperlink"/>
    <w:basedOn w:val="a0"/>
    <w:uiPriority w:val="99"/>
    <w:semiHidden/>
    <w:unhideWhenUsed/>
    <w:rsid w:val="007D04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image" Target="media/image11.wmf"/><Relationship Id="rId34" Type="http://schemas.openxmlformats.org/officeDocument/2006/relationships/oleObject" Target="embeddings/oleObject10.bin"/><Relationship Id="rId42" Type="http://schemas.openxmlformats.org/officeDocument/2006/relationships/image" Target="media/image23.wmf"/><Relationship Id="rId47" Type="http://schemas.openxmlformats.org/officeDocument/2006/relationships/oleObject" Target="embeddings/oleObject16.bin"/><Relationship Id="rId50" Type="http://schemas.openxmlformats.org/officeDocument/2006/relationships/image" Target="media/image27.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36.wmf"/><Relationship Id="rId76" Type="http://schemas.openxmlformats.org/officeDocument/2006/relationships/image" Target="media/image41.wmf"/><Relationship Id="rId84" Type="http://schemas.openxmlformats.org/officeDocument/2006/relationships/image" Target="media/image47.png"/><Relationship Id="rId89"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oleObject" Target="embeddings/oleObject28.bin"/><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image" Target="media/image16.wmf"/><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22.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31.wmf"/><Relationship Id="rId66" Type="http://schemas.openxmlformats.org/officeDocument/2006/relationships/image" Target="media/image35.wmf"/><Relationship Id="rId74" Type="http://schemas.openxmlformats.org/officeDocument/2006/relationships/image" Target="media/image40.wmf"/><Relationship Id="rId79" Type="http://schemas.openxmlformats.org/officeDocument/2006/relationships/oleObject" Target="embeddings/oleObject31.bin"/><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23.bin"/><Relationship Id="rId82" Type="http://schemas.openxmlformats.org/officeDocument/2006/relationships/image" Target="media/image45.png"/><Relationship Id="rId90" Type="http://schemas.openxmlformats.org/officeDocument/2006/relationships/fontTable" Target="fontTable.xml"/><Relationship Id="rId19" Type="http://schemas.openxmlformats.org/officeDocument/2006/relationships/image" Target="media/image10.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image" Target="media/image19.png"/><Relationship Id="rId43" Type="http://schemas.openxmlformats.org/officeDocument/2006/relationships/oleObject" Target="embeddings/oleObject14.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oleObject" Target="embeddings/oleObject27.bin"/><Relationship Id="rId77" Type="http://schemas.openxmlformats.org/officeDocument/2006/relationships/oleObject" Target="embeddings/oleObject30.bin"/><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image" Target="media/image38.png"/><Relationship Id="rId80" Type="http://schemas.openxmlformats.org/officeDocument/2006/relationships/image" Target="media/image43.wmf"/><Relationship Id="rId85" Type="http://schemas.openxmlformats.org/officeDocument/2006/relationships/hyperlink" Target="http://opensees.berkeley.edu/index.php"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4.bin"/><Relationship Id="rId41" Type="http://schemas.openxmlformats.org/officeDocument/2006/relationships/oleObject" Target="embeddings/oleObject13.bin"/><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9.bin"/><Relationship Id="rId83" Type="http://schemas.openxmlformats.org/officeDocument/2006/relationships/image" Target="media/image46.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oleObject" Target="embeddings/oleObject7.bin"/><Relationship Id="rId36" Type="http://schemas.openxmlformats.org/officeDocument/2006/relationships/image" Target="media/image20.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4.png"/><Relationship Id="rId31" Type="http://schemas.openxmlformats.org/officeDocument/2006/relationships/image" Target="media/image17.wmf"/><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5.bin"/><Relationship Id="rId73" Type="http://schemas.openxmlformats.org/officeDocument/2006/relationships/image" Target="media/image39.png"/><Relationship Id="rId78" Type="http://schemas.openxmlformats.org/officeDocument/2006/relationships/image" Target="media/image42.wmf"/><Relationship Id="rId81" Type="http://schemas.openxmlformats.org/officeDocument/2006/relationships/image" Target="media/image44.pn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mailto:hideaki.kato@" TargetMode="External"/><Relationship Id="rId2" Type="http://schemas.openxmlformats.org/officeDocument/2006/relationships/hyperlink" Target="mailto:emailaddress@canterbury.ac.nz" TargetMode="External"/><Relationship Id="rId1" Type="http://schemas.openxmlformats.org/officeDocument/2006/relationships/hyperlink" Target="mailto:mkiku@" TargetMode="External"/><Relationship Id="rId4" Type="http://schemas.openxmlformats.org/officeDocument/2006/relationships/hyperlink" Target="mailto:masahiro.nakamur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2894</Words>
  <Characters>16502</Characters>
  <Application>Microsoft Office Word</Application>
  <DocSecurity>0</DocSecurity>
  <Lines>137</Lines>
  <Paragraphs>38</Paragraphs>
  <ScaleCrop>false</ScaleCrop>
  <Company>diakov.net</Company>
  <LinksUpToDate>false</LinksUpToDate>
  <CharactersWithSpaces>19358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2020-06-28T10:47:00Z</dcterms:created>
  <dcterms:modified xsi:type="dcterms:W3CDTF">2021-05-12T15:15:00Z</dcterms:modified>
</cp:coreProperties>
</file>