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F83" w:rsidRPr="00D03F83" w:rsidRDefault="00D03F83" w:rsidP="00D03F83">
      <w:pPr>
        <w:widowControl w:val="0"/>
        <w:spacing w:after="0" w:line="240" w:lineRule="auto"/>
        <w:jc w:val="center"/>
        <w:outlineLvl w:val="0"/>
        <w:rPr>
          <w:rFonts w:eastAsia="MS Mincho"/>
          <w:b/>
          <w:caps/>
          <w:snapToGrid w:val="0"/>
          <w:sz w:val="28"/>
          <w:szCs w:val="24"/>
          <w:lang w:val="en-US" w:eastAsia="ja-JP"/>
        </w:rPr>
      </w:pPr>
      <w:bookmarkStart w:id="0" w:name="_GoBack"/>
      <w:bookmarkEnd w:id="0"/>
    </w:p>
    <w:p w:rsidR="00D03F83" w:rsidRPr="00D03F83" w:rsidRDefault="00D03F83" w:rsidP="00D03F83">
      <w:pPr>
        <w:widowControl w:val="0"/>
        <w:spacing w:after="0" w:line="240" w:lineRule="auto"/>
        <w:jc w:val="center"/>
        <w:outlineLvl w:val="0"/>
        <w:rPr>
          <w:rFonts w:eastAsia="MS Mincho"/>
          <w:b/>
          <w:caps/>
          <w:snapToGrid w:val="0"/>
          <w:sz w:val="28"/>
          <w:szCs w:val="24"/>
          <w:lang w:val="en-US" w:eastAsia="ja-JP"/>
        </w:rPr>
      </w:pPr>
    </w:p>
    <w:p w:rsidR="00D03F83" w:rsidRPr="00D03F83" w:rsidRDefault="00D03F83" w:rsidP="00D03F83">
      <w:pPr>
        <w:widowControl w:val="0"/>
        <w:spacing w:after="0" w:line="240" w:lineRule="auto"/>
        <w:jc w:val="center"/>
        <w:outlineLvl w:val="0"/>
        <w:rPr>
          <w:rFonts w:eastAsia="Times New Roman"/>
          <w:b/>
          <w:caps/>
          <w:snapToGrid w:val="0"/>
          <w:color w:val="000000"/>
          <w:sz w:val="28"/>
          <w:szCs w:val="28"/>
          <w:lang w:val="en-US"/>
        </w:rPr>
      </w:pPr>
      <w:r w:rsidRPr="00D03F83">
        <w:rPr>
          <w:rFonts w:eastAsia="Times New Roman"/>
          <w:b/>
          <w:caps/>
          <w:snapToGrid w:val="0"/>
          <w:color w:val="000000"/>
          <w:sz w:val="28"/>
          <w:szCs w:val="28"/>
          <w:lang w:val="en-US"/>
        </w:rPr>
        <w:t>SEISMIC RETROFIT DESIGN OF BUILDINGS OF A SCHOOL CAMPUS</w:t>
      </w:r>
      <w:r w:rsidRPr="00D03F83">
        <w:rPr>
          <w:rFonts w:eastAsia="Times New Roman"/>
          <w:b/>
          <w:caps/>
          <w:snapToGrid w:val="0"/>
          <w:color w:val="000000"/>
          <w:sz w:val="28"/>
          <w:szCs w:val="28"/>
          <w:lang w:val="en-US"/>
        </w:rPr>
        <w:br/>
        <w:t xml:space="preserve">IN ISTANBUL BY DISSIPATIVE TOWERS </w:t>
      </w:r>
    </w:p>
    <w:p w:rsidR="00D03F83" w:rsidRPr="00D03F83" w:rsidRDefault="00D03F83" w:rsidP="00D03F83">
      <w:pPr>
        <w:widowControl w:val="0"/>
        <w:spacing w:after="0" w:line="240" w:lineRule="auto"/>
        <w:jc w:val="both"/>
        <w:rPr>
          <w:rFonts w:eastAsia="Times New Roman"/>
          <w:snapToGrid w:val="0"/>
          <w:szCs w:val="24"/>
          <w:lang w:val="en-US"/>
        </w:rPr>
      </w:pPr>
    </w:p>
    <w:p w:rsidR="00D03F83" w:rsidRPr="00D03F83" w:rsidRDefault="00D03F83" w:rsidP="00D03F83">
      <w:pPr>
        <w:keepNext/>
        <w:keepLines/>
        <w:widowControl w:val="0"/>
        <w:spacing w:after="0" w:line="240" w:lineRule="auto"/>
        <w:jc w:val="both"/>
        <w:outlineLvl w:val="0"/>
        <w:rPr>
          <w:rFonts w:eastAsia="Calibri"/>
          <w:b/>
          <w:bCs/>
          <w:snapToGrid w:val="0"/>
          <w:color w:val="000000"/>
          <w:spacing w:val="-10"/>
          <w:sz w:val="28"/>
          <w:szCs w:val="28"/>
          <w:lang w:val="en-US" w:eastAsia="en-US" w:bidi="en-US"/>
        </w:rPr>
      </w:pPr>
      <w:r w:rsidRPr="00D03F83">
        <w:rPr>
          <w:rFonts w:eastAsia="Times New Roman"/>
          <w:b/>
          <w:snapToGrid w:val="0"/>
          <w:color w:val="333333"/>
          <w:sz w:val="28"/>
          <w:szCs w:val="28"/>
          <w:shd w:val="clear" w:color="auto" w:fill="FFFFFF"/>
          <w:lang w:val="en-US" w:eastAsia="en-US"/>
        </w:rPr>
        <w:t xml:space="preserve">DOI </w:t>
      </w:r>
      <w:r w:rsidR="00F95C43">
        <w:rPr>
          <w:rFonts w:eastAsia="Times New Roman"/>
          <w:b/>
          <w:snapToGrid w:val="0"/>
          <w:color w:val="333333"/>
          <w:sz w:val="28"/>
          <w:szCs w:val="28"/>
          <w:shd w:val="clear" w:color="auto" w:fill="FFFFFF"/>
          <w:lang w:val="en-US" w:eastAsia="en-US"/>
        </w:rPr>
        <w:t>10.37153</w:t>
      </w:r>
      <w:r w:rsidRPr="00D03F83">
        <w:rPr>
          <w:rFonts w:eastAsia="Times New Roman"/>
          <w:b/>
          <w:snapToGrid w:val="0"/>
          <w:color w:val="333333"/>
          <w:sz w:val="28"/>
          <w:szCs w:val="28"/>
          <w:shd w:val="clear" w:color="auto" w:fill="FFFFFF"/>
          <w:lang w:val="en-US" w:eastAsia="en-US"/>
        </w:rPr>
        <w:t>/2686-7974-2019-16-658-658</w:t>
      </w:r>
    </w:p>
    <w:p w:rsidR="00D03F83" w:rsidRPr="00D03F83" w:rsidRDefault="00D03F83" w:rsidP="00D03F83">
      <w:pPr>
        <w:widowControl w:val="0"/>
        <w:spacing w:after="0" w:line="240" w:lineRule="auto"/>
        <w:jc w:val="both"/>
        <w:rPr>
          <w:rFonts w:eastAsia="Times New Roman"/>
          <w:snapToGrid w:val="0"/>
          <w:szCs w:val="24"/>
          <w:lang w:val="en-US"/>
        </w:rPr>
      </w:pPr>
    </w:p>
    <w:p w:rsidR="00D03F83" w:rsidRPr="00D03F83" w:rsidRDefault="00D03F83" w:rsidP="00D03F83">
      <w:pPr>
        <w:widowControl w:val="0"/>
        <w:spacing w:after="0" w:line="240" w:lineRule="auto"/>
        <w:jc w:val="both"/>
        <w:rPr>
          <w:rFonts w:eastAsia="Times New Roman"/>
          <w:snapToGrid w:val="0"/>
          <w:szCs w:val="24"/>
          <w:lang w:val="en-US"/>
        </w:rPr>
      </w:pPr>
    </w:p>
    <w:p w:rsidR="00D03F83" w:rsidRPr="00D03F83" w:rsidRDefault="00D03F83" w:rsidP="00D03F83">
      <w:pPr>
        <w:widowControl w:val="0"/>
        <w:suppressAutoHyphens/>
        <w:spacing w:after="0" w:line="240" w:lineRule="auto"/>
        <w:jc w:val="center"/>
        <w:rPr>
          <w:rFonts w:eastAsia="Times New Roman"/>
          <w:szCs w:val="24"/>
          <w:lang w:val="en-US"/>
        </w:rPr>
      </w:pPr>
      <w:r w:rsidRPr="00D03F83">
        <w:rPr>
          <w:rFonts w:eastAsia="Times New Roman"/>
          <w:szCs w:val="24"/>
          <w:lang w:val="en-US"/>
        </w:rPr>
        <w:t>Bahadır ŞADAN</w:t>
      </w:r>
      <w:r w:rsidRPr="00D03F83">
        <w:rPr>
          <w:rFonts w:eastAsia="Times New Roman"/>
          <w:b/>
          <w:color w:val="000000"/>
          <w:szCs w:val="24"/>
          <w:vertAlign w:val="superscript"/>
          <w:lang w:val="en-US"/>
        </w:rPr>
        <w:footnoteReference w:id="1"/>
      </w:r>
      <w:r w:rsidRPr="00D03F83">
        <w:rPr>
          <w:rFonts w:eastAsia="Times New Roman"/>
          <w:szCs w:val="24"/>
          <w:lang w:val="en-US"/>
        </w:rPr>
        <w:t>, Cüneyt TÜZÜN</w:t>
      </w:r>
      <w:r w:rsidRPr="00D03F83">
        <w:rPr>
          <w:rFonts w:eastAsia="Times New Roman"/>
          <w:b/>
          <w:color w:val="000000"/>
          <w:szCs w:val="24"/>
          <w:vertAlign w:val="superscript"/>
          <w:lang w:val="en-US"/>
        </w:rPr>
        <w:footnoteReference w:id="2"/>
      </w:r>
      <w:r w:rsidRPr="00D03F83">
        <w:rPr>
          <w:rFonts w:eastAsia="Times New Roman"/>
          <w:szCs w:val="24"/>
          <w:lang w:val="en-US"/>
        </w:rPr>
        <w:t>, Tansu GÖKÇE</w:t>
      </w:r>
      <w:r w:rsidRPr="00D03F83">
        <w:rPr>
          <w:rFonts w:eastAsia="Times New Roman"/>
          <w:b/>
          <w:color w:val="000000"/>
          <w:szCs w:val="24"/>
          <w:vertAlign w:val="superscript"/>
          <w:lang w:val="en-US"/>
        </w:rPr>
        <w:footnoteReference w:id="3"/>
      </w:r>
      <w:r w:rsidRPr="00D03F83">
        <w:rPr>
          <w:rFonts w:eastAsia="Times New Roman"/>
          <w:szCs w:val="24"/>
          <w:lang w:val="en-US"/>
        </w:rPr>
        <w:t>, Barış ŞAHİN</w:t>
      </w:r>
      <w:r w:rsidRPr="00D03F83">
        <w:rPr>
          <w:rFonts w:eastAsia="Times New Roman"/>
          <w:b/>
          <w:color w:val="000000"/>
          <w:szCs w:val="24"/>
          <w:vertAlign w:val="superscript"/>
          <w:lang w:val="en-US"/>
        </w:rPr>
        <w:footnoteReference w:id="4"/>
      </w:r>
      <w:r w:rsidRPr="00D03F83">
        <w:rPr>
          <w:rFonts w:eastAsia="Times New Roman"/>
          <w:szCs w:val="24"/>
          <w:lang w:val="en-US"/>
        </w:rPr>
        <w:t xml:space="preserve"> </w:t>
      </w:r>
    </w:p>
    <w:p w:rsidR="00D03F83" w:rsidRPr="00D03F83" w:rsidRDefault="00D03F83" w:rsidP="00D03F83">
      <w:pPr>
        <w:widowControl w:val="0"/>
        <w:spacing w:after="0" w:line="240" w:lineRule="auto"/>
        <w:jc w:val="both"/>
        <w:rPr>
          <w:rFonts w:eastAsia="Times New Roman"/>
          <w:snapToGrid w:val="0"/>
          <w:szCs w:val="24"/>
          <w:lang w:val="en-US"/>
        </w:rPr>
      </w:pPr>
    </w:p>
    <w:p w:rsidR="00D03F83" w:rsidRPr="00D03F83" w:rsidRDefault="00D03F83" w:rsidP="00D03F83">
      <w:pPr>
        <w:widowControl w:val="0"/>
        <w:spacing w:after="0" w:line="240" w:lineRule="auto"/>
        <w:jc w:val="both"/>
        <w:rPr>
          <w:rFonts w:eastAsia="Times New Roman"/>
          <w:snapToGrid w:val="0"/>
          <w:szCs w:val="24"/>
          <w:lang w:val="en-US"/>
        </w:rPr>
      </w:pPr>
    </w:p>
    <w:p w:rsidR="00D03F83" w:rsidRPr="00D03F83" w:rsidRDefault="00D03F83" w:rsidP="00D03F83">
      <w:pPr>
        <w:widowControl w:val="0"/>
        <w:spacing w:after="0" w:line="240" w:lineRule="auto"/>
        <w:jc w:val="center"/>
        <w:outlineLvl w:val="0"/>
        <w:rPr>
          <w:rFonts w:eastAsia="Times New Roman"/>
          <w:b/>
          <w:caps/>
          <w:snapToGrid w:val="0"/>
          <w:kern w:val="28"/>
          <w:szCs w:val="24"/>
          <w:lang w:val="en-US"/>
        </w:rPr>
      </w:pPr>
      <w:r w:rsidRPr="00D03F83">
        <w:rPr>
          <w:rFonts w:eastAsia="Times New Roman"/>
          <w:b/>
          <w:caps/>
          <w:snapToGrid w:val="0"/>
          <w:kern w:val="28"/>
          <w:szCs w:val="24"/>
          <w:lang w:val="en-US"/>
        </w:rPr>
        <w:t>ABSTRACT</w:t>
      </w:r>
    </w:p>
    <w:p w:rsidR="00D03F83" w:rsidRPr="00D03F83" w:rsidRDefault="00D03F83" w:rsidP="00D03F83">
      <w:pPr>
        <w:widowControl w:val="0"/>
        <w:suppressAutoHyphens/>
        <w:spacing w:after="0" w:line="240" w:lineRule="auto"/>
        <w:jc w:val="both"/>
        <w:rPr>
          <w:rFonts w:eastAsia="Times New Roman"/>
          <w:sz w:val="20"/>
          <w:szCs w:val="24"/>
          <w:lang w:val="en-US" w:eastAsia="en-US"/>
        </w:rPr>
      </w:pPr>
      <w:r w:rsidRPr="00D03F83">
        <w:rPr>
          <w:rFonts w:eastAsia="Times New Roman"/>
          <w:sz w:val="20"/>
          <w:szCs w:val="24"/>
          <w:lang w:val="en-US" w:eastAsia="en-US"/>
        </w:rPr>
        <w:t xml:space="preserve"> </w:t>
      </w:r>
    </w:p>
    <w:p w:rsidR="00D03F83" w:rsidRPr="00D03F83" w:rsidRDefault="00D03F83" w:rsidP="00D03F83">
      <w:pPr>
        <w:widowControl w:val="0"/>
        <w:suppressAutoHyphens/>
        <w:spacing w:after="0" w:line="240" w:lineRule="auto"/>
        <w:jc w:val="both"/>
        <w:rPr>
          <w:rFonts w:eastAsia="Times New Roman"/>
          <w:sz w:val="20"/>
          <w:szCs w:val="24"/>
          <w:lang w:val="en-US" w:eastAsia="en-US"/>
        </w:rPr>
      </w:pPr>
      <w:r w:rsidRPr="00D03F83">
        <w:rPr>
          <w:rFonts w:eastAsia="Times New Roman"/>
          <w:sz w:val="20"/>
          <w:szCs w:val="24"/>
          <w:lang w:val="en-US" w:eastAsia="en-US"/>
        </w:rPr>
        <w:t xml:space="preserve">Conventional retrofitting of buildings by adding shear walls, column jacketing etc. are highly destructive. The buildings need to be evacuated and service is interrupted during the construction period. Moreover, the added retrofitting elements obstruct the architectural usage.  </w:t>
      </w:r>
    </w:p>
    <w:p w:rsidR="00D03F83" w:rsidRPr="00D03F83" w:rsidRDefault="00D03F83" w:rsidP="00D03F83">
      <w:pPr>
        <w:widowControl w:val="0"/>
        <w:suppressAutoHyphens/>
        <w:spacing w:after="0" w:line="240" w:lineRule="auto"/>
        <w:jc w:val="both"/>
        <w:rPr>
          <w:rFonts w:eastAsia="Times New Roman"/>
          <w:sz w:val="20"/>
          <w:szCs w:val="24"/>
          <w:lang w:val="en-US" w:eastAsia="en-US"/>
        </w:rPr>
      </w:pPr>
      <w:r w:rsidRPr="00D03F83">
        <w:rPr>
          <w:rFonts w:eastAsia="Times New Roman"/>
          <w:sz w:val="20"/>
          <w:szCs w:val="24"/>
          <w:lang w:val="en-US" w:eastAsia="en-US"/>
        </w:rPr>
        <w:t xml:space="preserve">In order to reduce listed impacts of conventional retrofitting methods, external retrofitting methods which buildings can continue their service during construction period, are preferred. “Dissipative Towers” is an innovative patented system for seismic retrofitting of existing buildings without interfering with the internal spaces and without interrupting the functionality.  </w:t>
      </w:r>
    </w:p>
    <w:p w:rsidR="00D03F83" w:rsidRPr="00D03F83" w:rsidRDefault="00D03F83" w:rsidP="00D03F83">
      <w:pPr>
        <w:widowControl w:val="0"/>
        <w:suppressAutoHyphens/>
        <w:spacing w:after="0" w:line="240" w:lineRule="auto"/>
        <w:jc w:val="both"/>
        <w:rPr>
          <w:rFonts w:eastAsia="Times New Roman"/>
          <w:sz w:val="20"/>
          <w:szCs w:val="24"/>
          <w:lang w:val="en-US" w:eastAsia="en-US"/>
        </w:rPr>
      </w:pPr>
      <w:r w:rsidRPr="00D03F83">
        <w:rPr>
          <w:rFonts w:eastAsia="Times New Roman"/>
          <w:sz w:val="20"/>
          <w:szCs w:val="24"/>
          <w:lang w:val="en-US" w:eastAsia="en-US"/>
        </w:rPr>
        <w:t xml:space="preserve">The towers are constructed on a rectangular reinforced concrete base with a spherical hinge below that facilitates rotational demands. Viscous dampers are radially placed in the corners of the rectangular base. The tower is connected to the building at each story level with steel beams. During a seismic event towers move together with the building hence reduce the seismic demand by providing supplementary damping. </w:t>
      </w:r>
    </w:p>
    <w:p w:rsidR="00D03F83" w:rsidRPr="00D03F83" w:rsidRDefault="00D03F83" w:rsidP="00D03F83">
      <w:pPr>
        <w:widowControl w:val="0"/>
        <w:suppressAutoHyphens/>
        <w:spacing w:after="0" w:line="240" w:lineRule="auto"/>
        <w:jc w:val="both"/>
        <w:rPr>
          <w:rFonts w:eastAsia="Times New Roman"/>
          <w:sz w:val="20"/>
          <w:szCs w:val="24"/>
          <w:lang w:val="en-US" w:eastAsia="en-US"/>
        </w:rPr>
      </w:pPr>
      <w:r w:rsidRPr="00D03F83">
        <w:rPr>
          <w:rFonts w:eastAsia="Times New Roman"/>
          <w:sz w:val="20"/>
          <w:szCs w:val="24"/>
          <w:lang w:val="en-US" w:eastAsia="en-US"/>
        </w:rPr>
        <w:t xml:space="preserve">In this paper, the design of the “Dissipative Towers” system for the buildings of a school campus in Istanbul is described. Seismic performances of the buildings before and after retrofit have been compared as result of nonlinear response history analysis in terms of story drifts, base shear and story accelerations. </w:t>
      </w:r>
    </w:p>
    <w:p w:rsidR="00D03F83" w:rsidRPr="00D03F83" w:rsidRDefault="00D03F83" w:rsidP="00D03F83">
      <w:pPr>
        <w:widowControl w:val="0"/>
        <w:spacing w:after="0" w:line="240" w:lineRule="auto"/>
        <w:jc w:val="both"/>
        <w:rPr>
          <w:rFonts w:eastAsia="Times New Roman"/>
          <w:snapToGrid w:val="0"/>
          <w:szCs w:val="24"/>
          <w:lang w:val="en-US"/>
        </w:rPr>
      </w:pPr>
    </w:p>
    <w:p w:rsidR="006B3BBD" w:rsidRPr="00D03F83" w:rsidRDefault="006B3BBD" w:rsidP="0013217D">
      <w:pPr>
        <w:spacing w:line="240" w:lineRule="auto"/>
        <w:jc w:val="both"/>
        <w:rPr>
          <w:lang w:val="en-US"/>
        </w:rPr>
      </w:pPr>
    </w:p>
    <w:sectPr w:rsidR="006B3BBD" w:rsidRPr="00D03F83" w:rsidSect="00D03F83">
      <w:headerReference w:type="default" r:id="rId7"/>
      <w:headerReference w:type="first" r:id="rId8"/>
      <w:footerReference w:type="first" r:id="rId9"/>
      <w:pgSz w:w="11906" w:h="16838"/>
      <w:pgMar w:top="1418" w:right="1134" w:bottom="1418" w:left="1134" w:header="709" w:footer="709" w:gutter="0"/>
      <w:pgNumType w:start="65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F65" w:rsidRDefault="005B0F65" w:rsidP="0013217D">
      <w:pPr>
        <w:spacing w:after="0" w:line="240" w:lineRule="auto"/>
      </w:pPr>
      <w:r>
        <w:separator/>
      </w:r>
    </w:p>
  </w:endnote>
  <w:endnote w:type="continuationSeparator" w:id="0">
    <w:p w:rsidR="005B0F65" w:rsidRDefault="005B0F65" w:rsidP="00132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0172423"/>
      <w:docPartObj>
        <w:docPartGallery w:val="Page Numbers (Bottom of Page)"/>
        <w:docPartUnique/>
      </w:docPartObj>
    </w:sdtPr>
    <w:sdtEndPr/>
    <w:sdtContent>
      <w:p w:rsidR="00D03F83" w:rsidRDefault="00D03F83">
        <w:pPr>
          <w:pStyle w:val="a5"/>
          <w:jc w:val="center"/>
        </w:pPr>
        <w:r>
          <w:fldChar w:fldCharType="begin"/>
        </w:r>
        <w:r>
          <w:instrText>PAGE   \* MERGEFORMAT</w:instrText>
        </w:r>
        <w:r>
          <w:fldChar w:fldCharType="separate"/>
        </w:r>
        <w:r w:rsidR="00F95C43">
          <w:rPr>
            <w:noProof/>
          </w:rPr>
          <w:t>658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F65" w:rsidRDefault="005B0F65" w:rsidP="0013217D">
      <w:pPr>
        <w:spacing w:after="0" w:line="240" w:lineRule="auto"/>
      </w:pPr>
      <w:r>
        <w:separator/>
      </w:r>
    </w:p>
  </w:footnote>
  <w:footnote w:type="continuationSeparator" w:id="0">
    <w:p w:rsidR="005B0F65" w:rsidRDefault="005B0F65" w:rsidP="0013217D">
      <w:pPr>
        <w:spacing w:after="0" w:line="240" w:lineRule="auto"/>
      </w:pPr>
      <w:r>
        <w:continuationSeparator/>
      </w:r>
    </w:p>
  </w:footnote>
  <w:footnote w:id="1">
    <w:p w:rsidR="00D03F83" w:rsidRPr="00D03F83" w:rsidRDefault="00D03F83" w:rsidP="00D03F83">
      <w:pPr>
        <w:pStyle w:val="a9"/>
        <w:rPr>
          <w:lang w:val="en-US"/>
        </w:rPr>
      </w:pPr>
      <w:r>
        <w:rPr>
          <w:rStyle w:val="ab"/>
        </w:rPr>
        <w:footnoteRef/>
      </w:r>
      <w:r w:rsidRPr="00D03F83">
        <w:rPr>
          <w:lang w:val="en-US"/>
        </w:rPr>
        <w:t xml:space="preserve"> Dr., OBS Engineering Consultancy Ltd.</w:t>
      </w:r>
    </w:p>
  </w:footnote>
  <w:footnote w:id="2">
    <w:p w:rsidR="00D03F83" w:rsidRPr="00D03F83" w:rsidRDefault="00D03F83" w:rsidP="00D03F83">
      <w:pPr>
        <w:pStyle w:val="a9"/>
        <w:rPr>
          <w:lang w:val="en-US"/>
        </w:rPr>
      </w:pPr>
      <w:r>
        <w:rPr>
          <w:rStyle w:val="ab"/>
        </w:rPr>
        <w:footnoteRef/>
      </w:r>
      <w:r w:rsidRPr="00D03F83">
        <w:rPr>
          <w:lang w:val="en-US"/>
        </w:rPr>
        <w:t xml:space="preserve"> OBS Engineering Consultancy Ltd.</w:t>
      </w:r>
    </w:p>
  </w:footnote>
  <w:footnote w:id="3">
    <w:p w:rsidR="00D03F83" w:rsidRPr="00D03F83" w:rsidRDefault="00D03F83" w:rsidP="00D03F83">
      <w:pPr>
        <w:pStyle w:val="a9"/>
        <w:rPr>
          <w:lang w:val="en-US"/>
        </w:rPr>
      </w:pPr>
      <w:r>
        <w:rPr>
          <w:rStyle w:val="ab"/>
        </w:rPr>
        <w:footnoteRef/>
      </w:r>
      <w:r w:rsidRPr="00D03F83">
        <w:rPr>
          <w:lang w:val="en-US"/>
        </w:rPr>
        <w:t xml:space="preserve"> OBS Engineering Consultancy Ltd.</w:t>
      </w:r>
    </w:p>
  </w:footnote>
  <w:footnote w:id="4">
    <w:p w:rsidR="00D03F83" w:rsidRPr="00C62506" w:rsidRDefault="00D03F83" w:rsidP="00D03F83">
      <w:pPr>
        <w:pStyle w:val="a9"/>
      </w:pPr>
      <w:r>
        <w:rPr>
          <w:rStyle w:val="ab"/>
        </w:rPr>
        <w:footnoteRef/>
      </w:r>
      <w:r w:rsidRPr="00C62506">
        <w:t xml:space="preserve"> OBS Engineering Consultancy Ltd.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17D" w:rsidRDefault="0013217D" w:rsidP="0013217D">
    <w:pPr>
      <w:pStyle w:val="a3"/>
      <w:jc w:val="center"/>
    </w:pPr>
    <w:r w:rsidRPr="0013217D">
      <w:rPr>
        <w:rFonts w:eastAsia="Times New Roman"/>
        <w:noProof/>
        <w:snapToGrid w:val="0"/>
        <w:szCs w:val="24"/>
      </w:rPr>
      <w:drawing>
        <wp:inline distT="0" distB="0" distL="0" distR="0" wp14:anchorId="15107AB2" wp14:editId="343FAACC">
          <wp:extent cx="3854450" cy="1104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l="18456" t="8661" r="19533" b="58054"/>
                  <a:stretch>
                    <a:fillRect/>
                  </a:stretch>
                </pic:blipFill>
                <pic:spPr bwMode="auto">
                  <a:xfrm>
                    <a:off x="0" y="0"/>
                    <a:ext cx="3854450" cy="11049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649" w:rsidRDefault="00F94701" w:rsidP="00F94701">
    <w:pPr>
      <w:pStyle w:val="a3"/>
      <w:jc w:val="center"/>
    </w:pPr>
    <w:r w:rsidRPr="0013217D">
      <w:rPr>
        <w:rFonts w:eastAsia="Times New Roman"/>
        <w:noProof/>
        <w:snapToGrid w:val="0"/>
        <w:szCs w:val="24"/>
      </w:rPr>
      <w:drawing>
        <wp:inline distT="0" distB="0" distL="0" distR="0" wp14:anchorId="09882D6D" wp14:editId="484375DB">
          <wp:extent cx="3854450" cy="1104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l="18456" t="8661" r="19533" b="58054"/>
                  <a:stretch>
                    <a:fillRect/>
                  </a:stretch>
                </pic:blipFill>
                <pic:spPr bwMode="auto">
                  <a:xfrm>
                    <a:off x="0" y="0"/>
                    <a:ext cx="3854450" cy="11049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attachedTemplate r:id="rId1"/>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F83"/>
    <w:rsid w:val="000D7B9B"/>
    <w:rsid w:val="0013217D"/>
    <w:rsid w:val="00254B4D"/>
    <w:rsid w:val="005B0F65"/>
    <w:rsid w:val="006323CD"/>
    <w:rsid w:val="006B3BBD"/>
    <w:rsid w:val="0092552E"/>
    <w:rsid w:val="009267EB"/>
    <w:rsid w:val="00BB2547"/>
    <w:rsid w:val="00C261F0"/>
    <w:rsid w:val="00D03F83"/>
    <w:rsid w:val="00D75F34"/>
    <w:rsid w:val="00E07649"/>
    <w:rsid w:val="00F94701"/>
    <w:rsid w:val="00F95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21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217D"/>
  </w:style>
  <w:style w:type="paragraph" w:styleId="a5">
    <w:name w:val="footer"/>
    <w:basedOn w:val="a"/>
    <w:link w:val="a6"/>
    <w:uiPriority w:val="99"/>
    <w:unhideWhenUsed/>
    <w:rsid w:val="0013217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217D"/>
  </w:style>
  <w:style w:type="paragraph" w:styleId="a7">
    <w:name w:val="Balloon Text"/>
    <w:basedOn w:val="a"/>
    <w:link w:val="a8"/>
    <w:uiPriority w:val="99"/>
    <w:semiHidden/>
    <w:unhideWhenUsed/>
    <w:rsid w:val="001321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217D"/>
    <w:rPr>
      <w:rFonts w:ascii="Tahoma" w:hAnsi="Tahoma" w:cs="Tahoma"/>
      <w:sz w:val="16"/>
      <w:szCs w:val="16"/>
    </w:rPr>
  </w:style>
  <w:style w:type="paragraph" w:styleId="a9">
    <w:name w:val="footnote text"/>
    <w:basedOn w:val="a"/>
    <w:link w:val="aa"/>
    <w:uiPriority w:val="99"/>
    <w:semiHidden/>
    <w:unhideWhenUsed/>
    <w:rsid w:val="00D03F83"/>
    <w:pPr>
      <w:spacing w:after="0" w:line="240" w:lineRule="auto"/>
    </w:pPr>
    <w:rPr>
      <w:sz w:val="20"/>
      <w:szCs w:val="20"/>
    </w:rPr>
  </w:style>
  <w:style w:type="character" w:customStyle="1" w:styleId="aa">
    <w:name w:val="Текст сноски Знак"/>
    <w:basedOn w:val="a0"/>
    <w:link w:val="a9"/>
    <w:uiPriority w:val="99"/>
    <w:semiHidden/>
    <w:rsid w:val="00D03F83"/>
    <w:rPr>
      <w:sz w:val="20"/>
      <w:szCs w:val="20"/>
    </w:rPr>
  </w:style>
  <w:style w:type="character" w:styleId="ab">
    <w:name w:val="footnote reference"/>
    <w:basedOn w:val="a0"/>
    <w:semiHidden/>
    <w:rsid w:val="00D03F83"/>
    <w:rPr>
      <w:rFonts w:ascii="Times New Roman" w:hAnsi="Times New Roman"/>
      <w:sz w:val="2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21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217D"/>
  </w:style>
  <w:style w:type="paragraph" w:styleId="a5">
    <w:name w:val="footer"/>
    <w:basedOn w:val="a"/>
    <w:link w:val="a6"/>
    <w:uiPriority w:val="99"/>
    <w:unhideWhenUsed/>
    <w:rsid w:val="0013217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217D"/>
  </w:style>
  <w:style w:type="paragraph" w:styleId="a7">
    <w:name w:val="Balloon Text"/>
    <w:basedOn w:val="a"/>
    <w:link w:val="a8"/>
    <w:uiPriority w:val="99"/>
    <w:semiHidden/>
    <w:unhideWhenUsed/>
    <w:rsid w:val="001321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217D"/>
    <w:rPr>
      <w:rFonts w:ascii="Tahoma" w:hAnsi="Tahoma" w:cs="Tahoma"/>
      <w:sz w:val="16"/>
      <w:szCs w:val="16"/>
    </w:rPr>
  </w:style>
  <w:style w:type="paragraph" w:styleId="a9">
    <w:name w:val="footnote text"/>
    <w:basedOn w:val="a"/>
    <w:link w:val="aa"/>
    <w:uiPriority w:val="99"/>
    <w:semiHidden/>
    <w:unhideWhenUsed/>
    <w:rsid w:val="00D03F83"/>
    <w:pPr>
      <w:spacing w:after="0" w:line="240" w:lineRule="auto"/>
    </w:pPr>
    <w:rPr>
      <w:sz w:val="20"/>
      <w:szCs w:val="20"/>
    </w:rPr>
  </w:style>
  <w:style w:type="character" w:customStyle="1" w:styleId="aa">
    <w:name w:val="Текст сноски Знак"/>
    <w:basedOn w:val="a0"/>
    <w:link w:val="a9"/>
    <w:uiPriority w:val="99"/>
    <w:semiHidden/>
    <w:rsid w:val="00D03F83"/>
    <w:rPr>
      <w:sz w:val="20"/>
      <w:szCs w:val="20"/>
    </w:rPr>
  </w:style>
  <w:style w:type="character" w:styleId="ab">
    <w:name w:val="footnote reference"/>
    <w:basedOn w:val="a0"/>
    <w:semiHidden/>
    <w:rsid w:val="00D03F83"/>
    <w:rPr>
      <w:rFonts w:ascii="Times New Roman" w:hAnsi="Times New Roman"/>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1064;&#1072;&#1073;&#1083;&#1086;&#1085;&#1099;\&#1057;&#1073;&#1086;&#1088;&#1085;&#1080;&#108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Сборник.dotx</Template>
  <TotalTime>1</TotalTime>
  <Pages>1</Pages>
  <Words>239</Words>
  <Characters>1368</Characters>
  <Application>Microsoft Office Word</Application>
  <DocSecurity>0</DocSecurity>
  <Lines>11</Lines>
  <Paragraphs>3</Paragraphs>
  <ScaleCrop>false</ScaleCrop>
  <Company>diakov.net</Company>
  <LinksUpToDate>false</LinksUpToDate>
  <CharactersWithSpaces>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2</cp:revision>
  <dcterms:created xsi:type="dcterms:W3CDTF">2020-06-27T21:27:00Z</dcterms:created>
  <dcterms:modified xsi:type="dcterms:W3CDTF">2021-05-12T15:24:00Z</dcterms:modified>
</cp:coreProperties>
</file>